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BF610" w14:textId="77777777" w:rsidR="00695059" w:rsidRDefault="00695059">
      <w:pPr>
        <w:pStyle w:val="Titre"/>
        <w:spacing w:after="360" w:line="600" w:lineRule="exact"/>
        <w:rPr>
          <w:rFonts w:eastAsia="Times New Roman"/>
          <w:b/>
          <w:sz w:val="52"/>
          <w:szCs w:val="52"/>
          <w:lang w:eastAsia="fr-FR"/>
        </w:rPr>
      </w:pPr>
    </w:p>
    <w:p w14:paraId="150B9BEE" w14:textId="77777777" w:rsidR="00FB3D17" w:rsidRDefault="00FB3D17" w:rsidP="00FB3D17">
      <w:pPr>
        <w:pStyle w:val="Titre"/>
        <w:spacing w:after="360" w:line="600" w:lineRule="exact"/>
        <w:rPr>
          <w:rFonts w:eastAsia="Times New Roman"/>
          <w:b/>
          <w:sz w:val="52"/>
          <w:szCs w:val="52"/>
          <w:lang w:eastAsia="fr-FR"/>
        </w:rPr>
      </w:pPr>
    </w:p>
    <w:p w14:paraId="7969C450" w14:textId="77777777" w:rsidR="00E169C9" w:rsidRDefault="00F875B8" w:rsidP="00FB3D17">
      <w:pPr>
        <w:pStyle w:val="Titre"/>
        <w:spacing w:after="360" w:line="600" w:lineRule="exact"/>
        <w:jc w:val="center"/>
        <w:rPr>
          <w:rFonts w:eastAsia="Times New Roman"/>
          <w:b/>
          <w:sz w:val="52"/>
          <w:szCs w:val="52"/>
          <w:lang w:eastAsia="fr-FR"/>
        </w:rPr>
      </w:pPr>
      <w:r>
        <w:rPr>
          <w:noProof/>
          <w:lang w:eastAsia="fr-FR"/>
        </w:rPr>
        <w:drawing>
          <wp:anchor distT="0" distB="8890" distL="114300" distR="118110" simplePos="0" relativeHeight="251665408" behindDoc="0" locked="0" layoutInCell="1" allowOverlap="1" wp14:anchorId="1F6C52DE" wp14:editId="19B3DEE6">
            <wp:simplePos x="0" y="0"/>
            <wp:positionH relativeFrom="page">
              <wp:posOffset>1659255</wp:posOffset>
            </wp:positionH>
            <wp:positionV relativeFrom="page">
              <wp:posOffset>732155</wp:posOffset>
            </wp:positionV>
            <wp:extent cx="853440" cy="543560"/>
            <wp:effectExtent l="0" t="0" r="0" b="0"/>
            <wp:wrapSquare wrapText="bothSides"/>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a:picLocks noChangeAspect="1" noChangeArrowheads="1"/>
                    </pic:cNvPicPr>
                  </pic:nvPicPr>
                  <pic:blipFill>
                    <a:blip r:embed="rId8"/>
                    <a:stretch>
                      <a:fillRect/>
                    </a:stretch>
                  </pic:blipFill>
                  <pic:spPr bwMode="auto">
                    <a:xfrm>
                      <a:off x="0" y="0"/>
                      <a:ext cx="853440" cy="543560"/>
                    </a:xfrm>
                    <a:prstGeom prst="rect">
                      <a:avLst/>
                    </a:prstGeom>
                  </pic:spPr>
                </pic:pic>
              </a:graphicData>
            </a:graphic>
          </wp:anchor>
        </w:drawing>
      </w:r>
      <w:r>
        <w:rPr>
          <w:noProof/>
          <w:lang w:eastAsia="fr-FR"/>
        </w:rPr>
        <w:drawing>
          <wp:anchor distT="0" distB="5080" distL="114300" distR="116840" simplePos="0" relativeHeight="251668480" behindDoc="0" locked="0" layoutInCell="1" allowOverlap="1" wp14:anchorId="247AE5A3" wp14:editId="19C86E04">
            <wp:simplePos x="0" y="0"/>
            <wp:positionH relativeFrom="page">
              <wp:posOffset>900430</wp:posOffset>
            </wp:positionH>
            <wp:positionV relativeFrom="page">
              <wp:posOffset>430530</wp:posOffset>
            </wp:positionV>
            <wp:extent cx="664210" cy="852170"/>
            <wp:effectExtent l="0" t="0" r="0" b="0"/>
            <wp:wrapNone/>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9"/>
                    <pic:cNvPicPr>
                      <a:picLocks noChangeAspect="1" noChangeArrowheads="1"/>
                    </pic:cNvPicPr>
                  </pic:nvPicPr>
                  <pic:blipFill>
                    <a:blip r:embed="rId9"/>
                    <a:stretch>
                      <a:fillRect/>
                    </a:stretch>
                  </pic:blipFill>
                  <pic:spPr bwMode="auto">
                    <a:xfrm>
                      <a:off x="0" y="0"/>
                      <a:ext cx="664210" cy="852170"/>
                    </a:xfrm>
                    <a:prstGeom prst="rect">
                      <a:avLst/>
                    </a:prstGeom>
                  </pic:spPr>
                </pic:pic>
              </a:graphicData>
            </a:graphic>
          </wp:anchor>
        </w:drawing>
      </w:r>
      <w:r>
        <w:rPr>
          <w:rFonts w:eastAsia="Times New Roman"/>
          <w:b/>
          <w:sz w:val="52"/>
          <w:szCs w:val="52"/>
          <w:lang w:eastAsia="fr-FR"/>
        </w:rPr>
        <w:t xml:space="preserve">Accompagnement des entreprises et des commerçants impactés par les mouvements sociaux </w:t>
      </w:r>
    </w:p>
    <w:p w14:paraId="699D1C82" w14:textId="0D7E58F5" w:rsidR="00695059" w:rsidRDefault="00F875B8" w:rsidP="00D837DC">
      <w:pPr>
        <w:pStyle w:val="Titre"/>
        <w:spacing w:after="360" w:line="600" w:lineRule="exact"/>
        <w:jc w:val="center"/>
        <w:rPr>
          <w:rFonts w:eastAsia="Times New Roman"/>
          <w:b/>
          <w:sz w:val="52"/>
          <w:szCs w:val="52"/>
          <w:lang w:eastAsia="fr-FR"/>
        </w:rPr>
      </w:pPr>
      <w:r>
        <w:rPr>
          <w:rFonts w:eastAsia="Times New Roman"/>
          <w:b/>
          <w:sz w:val="52"/>
          <w:szCs w:val="52"/>
          <w:lang w:eastAsia="fr-FR"/>
        </w:rPr>
        <w:t>décembre 2019</w:t>
      </w:r>
      <w:r w:rsidR="004712AB">
        <w:rPr>
          <w:rFonts w:eastAsia="Times New Roman"/>
          <w:b/>
          <w:sz w:val="52"/>
          <w:szCs w:val="52"/>
          <w:lang w:eastAsia="fr-FR"/>
        </w:rPr>
        <w:t xml:space="preserve"> – </w:t>
      </w:r>
      <w:r w:rsidR="008923A0">
        <w:rPr>
          <w:rFonts w:eastAsia="Times New Roman"/>
          <w:b/>
          <w:sz w:val="52"/>
          <w:szCs w:val="52"/>
          <w:lang w:eastAsia="fr-FR"/>
        </w:rPr>
        <w:t>Province</w:t>
      </w:r>
    </w:p>
    <w:p w14:paraId="4B5B9359" w14:textId="77777777" w:rsidR="001C5C7A" w:rsidRPr="002F7EB8" w:rsidRDefault="002F7EB8" w:rsidP="00D837DC">
      <w:pPr>
        <w:pStyle w:val="titre1"/>
      </w:pPr>
      <w:r>
        <w:t>Votre entreprise</w:t>
      </w:r>
      <w:r w:rsidR="001C5C7A" w:rsidRPr="002F7EB8">
        <w:t xml:space="preserve"> </w:t>
      </w:r>
      <w:r>
        <w:t>rencontre</w:t>
      </w:r>
      <w:r w:rsidR="001C5C7A" w:rsidRPr="002F7EB8">
        <w:t xml:space="preserve"> des difficult</w:t>
      </w:r>
      <w:r w:rsidR="00E52B90">
        <w:t>és du fait du mouvement social</w:t>
      </w:r>
    </w:p>
    <w:p w14:paraId="13309B4C" w14:textId="77777777" w:rsidR="001C5C7A" w:rsidRDefault="001C5C7A" w:rsidP="001C5C7A">
      <w:pPr>
        <w:pStyle w:val="textecourant"/>
      </w:pPr>
    </w:p>
    <w:p w14:paraId="4AC25D8B" w14:textId="77777777" w:rsidR="002616DC" w:rsidRDefault="00E169C9" w:rsidP="001C5C7A">
      <w:pPr>
        <w:pStyle w:val="textecourant"/>
        <w:rPr>
          <w:b/>
          <w:highlight w:val="yellow"/>
        </w:rPr>
      </w:pPr>
      <w:r w:rsidRPr="00E169C9">
        <w:rPr>
          <w:b/>
          <w:highlight w:val="yellow"/>
        </w:rPr>
        <w:t xml:space="preserve">Je souhaite être accompagné dans mes démarches </w:t>
      </w:r>
    </w:p>
    <w:p w14:paraId="1D8B7A69" w14:textId="77777777" w:rsidR="002616DC" w:rsidRDefault="002616DC" w:rsidP="001C5C7A">
      <w:pPr>
        <w:pStyle w:val="textecourant"/>
        <w:rPr>
          <w:b/>
          <w:highlight w:val="yellow"/>
        </w:rPr>
      </w:pPr>
    </w:p>
    <w:p w14:paraId="0AE3CA9D" w14:textId="77777777" w:rsidR="001C5C7A" w:rsidRPr="00E169C9" w:rsidRDefault="00E169C9" w:rsidP="002616DC">
      <w:pPr>
        <w:pStyle w:val="textecourant"/>
        <w:numPr>
          <w:ilvl w:val="0"/>
          <w:numId w:val="6"/>
        </w:numPr>
        <w:rPr>
          <w:b/>
        </w:rPr>
      </w:pPr>
      <w:r w:rsidRPr="00E169C9">
        <w:rPr>
          <w:b/>
          <w:highlight w:val="yellow"/>
        </w:rPr>
        <w:t>par</w:t>
      </w:r>
      <w:r w:rsidR="001C5C7A" w:rsidRPr="00E169C9">
        <w:rPr>
          <w:b/>
          <w:highlight w:val="yellow"/>
        </w:rPr>
        <w:t xml:space="preserve"> le référent unique de la DIRECCTE de </w:t>
      </w:r>
      <w:r w:rsidRPr="00E169C9">
        <w:rPr>
          <w:b/>
          <w:highlight w:val="yellow"/>
        </w:rPr>
        <w:t>ma</w:t>
      </w:r>
      <w:r w:rsidR="001C5C7A" w:rsidRPr="00E169C9">
        <w:rPr>
          <w:b/>
          <w:highlight w:val="yellow"/>
        </w:rPr>
        <w:t xml:space="preserve"> région :</w:t>
      </w:r>
    </w:p>
    <w:p w14:paraId="5FE0B2EA" w14:textId="77777777" w:rsidR="001C5C7A" w:rsidRDefault="001C5C7A" w:rsidP="001C5C7A">
      <w:pPr>
        <w:pStyle w:val="Textebrut"/>
        <w:rPr>
          <w:rFonts w:asciiTheme="majorHAnsi" w:hAnsiTheme="majorHAnsi"/>
          <w:sz w:val="20"/>
          <w:szCs w:val="20"/>
        </w:rPr>
      </w:pPr>
    </w:p>
    <w:tbl>
      <w:tblPr>
        <w:tblpPr w:leftFromText="141" w:rightFromText="141" w:vertAnchor="text" w:tblpY="1"/>
        <w:tblOverlap w:val="never"/>
        <w:tblW w:w="8647" w:type="dxa"/>
        <w:tblCellMar>
          <w:left w:w="70" w:type="dxa"/>
          <w:right w:w="70" w:type="dxa"/>
        </w:tblCellMar>
        <w:tblLook w:val="04A0" w:firstRow="1" w:lastRow="0" w:firstColumn="1" w:lastColumn="0" w:noHBand="0" w:noVBand="1"/>
      </w:tblPr>
      <w:tblGrid>
        <w:gridCol w:w="2180"/>
        <w:gridCol w:w="4786"/>
        <w:gridCol w:w="1681"/>
      </w:tblGrid>
      <w:tr w:rsidR="008923A0" w14:paraId="62107D5A" w14:textId="77777777" w:rsidTr="008923A0">
        <w:trPr>
          <w:trHeight w:val="315"/>
        </w:trPr>
        <w:tc>
          <w:tcPr>
            <w:tcW w:w="2180" w:type="dxa"/>
            <w:shd w:val="clear" w:color="auto" w:fill="auto"/>
            <w:vAlign w:val="center"/>
          </w:tcPr>
          <w:p w14:paraId="6D3395C3" w14:textId="77777777" w:rsidR="008923A0" w:rsidRDefault="008923A0" w:rsidP="008923A0">
            <w:pPr>
              <w:spacing w:after="160" w:line="240" w:lineRule="auto"/>
              <w:rPr>
                <w:rFonts w:asciiTheme="majorHAnsi" w:eastAsia="Times New Roman" w:hAnsiTheme="majorHAnsi" w:cs="Arial"/>
                <w:b/>
                <w:bCs/>
                <w:color w:val="066684" w:themeColor="accent6" w:themeShade="BF"/>
                <w:sz w:val="20"/>
                <w:szCs w:val="20"/>
                <w:lang w:eastAsia="fr-FR"/>
              </w:rPr>
            </w:pPr>
            <w:r>
              <w:rPr>
                <w:rFonts w:eastAsia="Times New Roman" w:cs="Arial"/>
                <w:b/>
                <w:bCs/>
                <w:color w:val="066684" w:themeColor="accent6" w:themeShade="BF"/>
                <w:sz w:val="20"/>
                <w:szCs w:val="20"/>
                <w:lang w:eastAsia="fr-FR"/>
              </w:rPr>
              <w:t>Votre région</w:t>
            </w:r>
          </w:p>
        </w:tc>
        <w:tc>
          <w:tcPr>
            <w:tcW w:w="4786" w:type="dxa"/>
            <w:shd w:val="clear" w:color="auto" w:fill="auto"/>
            <w:vAlign w:val="center"/>
          </w:tcPr>
          <w:p w14:paraId="6F05479B" w14:textId="77777777" w:rsidR="008923A0" w:rsidRDefault="008923A0" w:rsidP="008923A0">
            <w:pPr>
              <w:spacing w:after="160" w:line="240" w:lineRule="auto"/>
              <w:rPr>
                <w:rFonts w:asciiTheme="majorHAnsi" w:eastAsia="Times New Roman" w:hAnsiTheme="majorHAnsi" w:cs="Arial"/>
                <w:b/>
                <w:bCs/>
                <w:color w:val="066684" w:themeColor="accent6" w:themeShade="BF"/>
                <w:sz w:val="20"/>
                <w:szCs w:val="20"/>
                <w:lang w:eastAsia="fr-FR"/>
              </w:rPr>
            </w:pPr>
            <w:r>
              <w:rPr>
                <w:rFonts w:eastAsia="Times New Roman" w:cs="Arial"/>
                <w:b/>
                <w:bCs/>
                <w:color w:val="066684" w:themeColor="accent6" w:themeShade="BF"/>
                <w:sz w:val="20"/>
                <w:szCs w:val="20"/>
                <w:lang w:eastAsia="fr-FR"/>
              </w:rPr>
              <w:t>Mail</w:t>
            </w:r>
          </w:p>
        </w:tc>
        <w:tc>
          <w:tcPr>
            <w:tcW w:w="1681" w:type="dxa"/>
            <w:shd w:val="clear" w:color="auto" w:fill="auto"/>
            <w:vAlign w:val="center"/>
          </w:tcPr>
          <w:p w14:paraId="3899098F" w14:textId="77777777" w:rsidR="008923A0" w:rsidRDefault="008923A0" w:rsidP="008923A0">
            <w:pPr>
              <w:spacing w:after="160" w:line="240" w:lineRule="auto"/>
              <w:rPr>
                <w:rFonts w:asciiTheme="majorHAnsi" w:eastAsia="Times New Roman" w:hAnsiTheme="majorHAnsi" w:cs="Arial"/>
                <w:b/>
                <w:bCs/>
                <w:color w:val="066684" w:themeColor="accent6" w:themeShade="BF"/>
                <w:sz w:val="20"/>
                <w:szCs w:val="20"/>
                <w:lang w:eastAsia="fr-FR"/>
              </w:rPr>
            </w:pPr>
            <w:r>
              <w:rPr>
                <w:rFonts w:eastAsia="Times New Roman" w:cs="Arial"/>
                <w:b/>
                <w:bCs/>
                <w:color w:val="066684" w:themeColor="accent6" w:themeShade="BF"/>
                <w:sz w:val="20"/>
                <w:szCs w:val="20"/>
                <w:lang w:eastAsia="fr-FR"/>
              </w:rPr>
              <w:t>Tel</w:t>
            </w:r>
          </w:p>
        </w:tc>
      </w:tr>
      <w:tr w:rsidR="008923A0" w14:paraId="714F3799" w14:textId="77777777" w:rsidTr="008923A0">
        <w:trPr>
          <w:trHeight w:val="300"/>
        </w:trPr>
        <w:tc>
          <w:tcPr>
            <w:tcW w:w="2180" w:type="dxa"/>
            <w:shd w:val="clear" w:color="auto" w:fill="auto"/>
            <w:vAlign w:val="center"/>
          </w:tcPr>
          <w:p w14:paraId="2DA5CDB2"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Auvergne-Rhône-Alpes</w:t>
            </w:r>
          </w:p>
        </w:tc>
        <w:tc>
          <w:tcPr>
            <w:tcW w:w="4786" w:type="dxa"/>
            <w:shd w:val="clear" w:color="auto" w:fill="auto"/>
            <w:vAlign w:val="center"/>
          </w:tcPr>
          <w:p w14:paraId="4CD10400" w14:textId="77777777" w:rsidR="008923A0" w:rsidRDefault="00FB4575" w:rsidP="008923A0">
            <w:pPr>
              <w:spacing w:after="160" w:line="240" w:lineRule="auto"/>
            </w:pPr>
            <w:hyperlink r:id="rId10">
              <w:r w:rsidR="008923A0">
                <w:rPr>
                  <w:rStyle w:val="LienInternet"/>
                  <w:rFonts w:eastAsia="Times New Roman" w:cs="Arial"/>
                  <w:color w:val="0989B1" w:themeColor="accent6"/>
                  <w:sz w:val="20"/>
                  <w:szCs w:val="20"/>
                  <w:lang w:eastAsia="fr-FR"/>
                </w:rPr>
                <w:t>ara.redressementproductif@direccte.gouv.fr</w:t>
              </w:r>
            </w:hyperlink>
          </w:p>
        </w:tc>
        <w:tc>
          <w:tcPr>
            <w:tcW w:w="1681" w:type="dxa"/>
            <w:shd w:val="clear" w:color="auto" w:fill="auto"/>
            <w:vAlign w:val="center"/>
          </w:tcPr>
          <w:p w14:paraId="099341C7"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04 72 68 29 69</w:t>
            </w:r>
          </w:p>
        </w:tc>
      </w:tr>
      <w:tr w:rsidR="008923A0" w14:paraId="5EB6D51C" w14:textId="77777777" w:rsidTr="008923A0">
        <w:trPr>
          <w:trHeight w:val="300"/>
        </w:trPr>
        <w:tc>
          <w:tcPr>
            <w:tcW w:w="2180" w:type="dxa"/>
            <w:shd w:val="clear" w:color="auto" w:fill="auto"/>
            <w:vAlign w:val="center"/>
          </w:tcPr>
          <w:p w14:paraId="0714CD4A"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Bourgogne-Franche-Comté</w:t>
            </w:r>
          </w:p>
        </w:tc>
        <w:tc>
          <w:tcPr>
            <w:tcW w:w="4786" w:type="dxa"/>
            <w:shd w:val="clear" w:color="auto" w:fill="auto"/>
            <w:vAlign w:val="center"/>
          </w:tcPr>
          <w:p w14:paraId="44144827" w14:textId="77777777" w:rsidR="008923A0" w:rsidRDefault="00FB4575" w:rsidP="008923A0">
            <w:pPr>
              <w:spacing w:after="160" w:line="240" w:lineRule="auto"/>
            </w:pPr>
            <w:hyperlink r:id="rId11">
              <w:r w:rsidR="008923A0">
                <w:rPr>
                  <w:rStyle w:val="LienInternet"/>
                  <w:rFonts w:eastAsia="Times New Roman" w:cs="Arial"/>
                  <w:color w:val="0989B1" w:themeColor="accent6"/>
                  <w:sz w:val="20"/>
                  <w:szCs w:val="20"/>
                  <w:lang w:eastAsia="fr-FR"/>
                </w:rPr>
                <w:t>bfc.continuite-eco@direccte.gouv.fr</w:t>
              </w:r>
            </w:hyperlink>
          </w:p>
        </w:tc>
        <w:tc>
          <w:tcPr>
            <w:tcW w:w="1681" w:type="dxa"/>
            <w:shd w:val="clear" w:color="auto" w:fill="auto"/>
            <w:vAlign w:val="center"/>
          </w:tcPr>
          <w:p w14:paraId="5920E9D1"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03 80 76 29 38</w:t>
            </w:r>
          </w:p>
        </w:tc>
      </w:tr>
      <w:tr w:rsidR="008923A0" w14:paraId="5C84661D" w14:textId="77777777" w:rsidTr="008923A0">
        <w:trPr>
          <w:trHeight w:val="300"/>
        </w:trPr>
        <w:tc>
          <w:tcPr>
            <w:tcW w:w="2180" w:type="dxa"/>
            <w:shd w:val="clear" w:color="auto" w:fill="auto"/>
            <w:vAlign w:val="center"/>
          </w:tcPr>
          <w:p w14:paraId="271A7960"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Bretagne</w:t>
            </w:r>
          </w:p>
        </w:tc>
        <w:tc>
          <w:tcPr>
            <w:tcW w:w="4786" w:type="dxa"/>
            <w:shd w:val="clear" w:color="auto" w:fill="auto"/>
            <w:vAlign w:val="center"/>
          </w:tcPr>
          <w:p w14:paraId="3DAF286C" w14:textId="77777777" w:rsidR="008923A0" w:rsidRDefault="00FB4575" w:rsidP="008923A0">
            <w:pPr>
              <w:spacing w:after="160" w:line="240" w:lineRule="auto"/>
            </w:pPr>
            <w:hyperlink r:id="rId12">
              <w:r w:rsidR="008923A0">
                <w:rPr>
                  <w:rStyle w:val="LienInternet"/>
                  <w:rFonts w:eastAsia="Times New Roman" w:cs="Arial"/>
                  <w:color w:val="0989B1" w:themeColor="accent6"/>
                  <w:sz w:val="20"/>
                  <w:szCs w:val="20"/>
                  <w:lang w:eastAsia="fr-FR"/>
                </w:rPr>
                <w:t>bretag.redressementproductif@direccte.gouv.fr</w:t>
              </w:r>
            </w:hyperlink>
          </w:p>
        </w:tc>
        <w:tc>
          <w:tcPr>
            <w:tcW w:w="1681" w:type="dxa"/>
            <w:shd w:val="clear" w:color="auto" w:fill="auto"/>
            <w:vAlign w:val="center"/>
          </w:tcPr>
          <w:p w14:paraId="03AE9B31"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02 99 12 21 36</w:t>
            </w:r>
          </w:p>
        </w:tc>
      </w:tr>
      <w:tr w:rsidR="008923A0" w14:paraId="1459801E" w14:textId="77777777" w:rsidTr="008923A0">
        <w:trPr>
          <w:trHeight w:val="300"/>
        </w:trPr>
        <w:tc>
          <w:tcPr>
            <w:tcW w:w="2180" w:type="dxa"/>
            <w:shd w:val="clear" w:color="auto" w:fill="auto"/>
            <w:vAlign w:val="center"/>
          </w:tcPr>
          <w:p w14:paraId="5E4E5308"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Centre-Val de Loire</w:t>
            </w:r>
          </w:p>
        </w:tc>
        <w:tc>
          <w:tcPr>
            <w:tcW w:w="4786" w:type="dxa"/>
            <w:shd w:val="clear" w:color="auto" w:fill="auto"/>
            <w:vAlign w:val="center"/>
          </w:tcPr>
          <w:p w14:paraId="7DD43457" w14:textId="77777777" w:rsidR="008923A0" w:rsidRDefault="00FB4575" w:rsidP="008923A0">
            <w:pPr>
              <w:spacing w:after="160" w:line="240" w:lineRule="auto"/>
            </w:pPr>
            <w:hyperlink r:id="rId13">
              <w:r w:rsidR="008923A0">
                <w:rPr>
                  <w:rStyle w:val="LienInternet"/>
                  <w:rFonts w:eastAsia="Times New Roman" w:cs="Arial"/>
                  <w:color w:val="0989B1" w:themeColor="accent6"/>
                  <w:sz w:val="20"/>
                  <w:szCs w:val="20"/>
                  <w:lang w:eastAsia="fr-FR"/>
                </w:rPr>
                <w:t>centre.continuite-eco@direccte.gouv.fr</w:t>
              </w:r>
            </w:hyperlink>
          </w:p>
        </w:tc>
        <w:tc>
          <w:tcPr>
            <w:tcW w:w="1681" w:type="dxa"/>
            <w:shd w:val="clear" w:color="auto" w:fill="auto"/>
            <w:vAlign w:val="center"/>
          </w:tcPr>
          <w:p w14:paraId="50E8F706"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02 38 77 69 66</w:t>
            </w:r>
          </w:p>
        </w:tc>
      </w:tr>
      <w:tr w:rsidR="008923A0" w14:paraId="5BB9F5DF" w14:textId="77777777" w:rsidTr="008923A0">
        <w:trPr>
          <w:trHeight w:val="300"/>
        </w:trPr>
        <w:tc>
          <w:tcPr>
            <w:tcW w:w="2180" w:type="dxa"/>
            <w:shd w:val="clear" w:color="auto" w:fill="auto"/>
            <w:vAlign w:val="center"/>
          </w:tcPr>
          <w:p w14:paraId="4894B7B2"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Grand Est</w:t>
            </w:r>
          </w:p>
        </w:tc>
        <w:tc>
          <w:tcPr>
            <w:tcW w:w="4786" w:type="dxa"/>
            <w:shd w:val="clear" w:color="auto" w:fill="auto"/>
            <w:vAlign w:val="center"/>
          </w:tcPr>
          <w:p w14:paraId="0C57F55E" w14:textId="77777777" w:rsidR="008923A0" w:rsidRDefault="00FB4575" w:rsidP="008923A0">
            <w:pPr>
              <w:spacing w:after="160" w:line="240" w:lineRule="auto"/>
            </w:pPr>
            <w:hyperlink r:id="rId14">
              <w:r w:rsidR="008923A0">
                <w:rPr>
                  <w:rStyle w:val="LienInternet"/>
                  <w:rFonts w:eastAsia="Times New Roman" w:cs="Arial"/>
                  <w:color w:val="0989B1" w:themeColor="accent6"/>
                  <w:sz w:val="20"/>
                  <w:szCs w:val="20"/>
                  <w:lang w:eastAsia="fr-FR"/>
                </w:rPr>
                <w:t>ge.pole3E@direccte.gouv.fr</w:t>
              </w:r>
            </w:hyperlink>
          </w:p>
        </w:tc>
        <w:tc>
          <w:tcPr>
            <w:tcW w:w="1681" w:type="dxa"/>
            <w:shd w:val="clear" w:color="auto" w:fill="auto"/>
            <w:vAlign w:val="center"/>
          </w:tcPr>
          <w:p w14:paraId="256CD87D"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03 69 20 99 29</w:t>
            </w:r>
          </w:p>
        </w:tc>
      </w:tr>
      <w:tr w:rsidR="008923A0" w14:paraId="128764D3" w14:textId="77777777" w:rsidTr="008923A0">
        <w:trPr>
          <w:trHeight w:val="300"/>
        </w:trPr>
        <w:tc>
          <w:tcPr>
            <w:tcW w:w="2180" w:type="dxa"/>
            <w:shd w:val="clear" w:color="auto" w:fill="auto"/>
            <w:vAlign w:val="center"/>
          </w:tcPr>
          <w:p w14:paraId="081A4A46"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Hauts-de-France</w:t>
            </w:r>
          </w:p>
        </w:tc>
        <w:tc>
          <w:tcPr>
            <w:tcW w:w="4786" w:type="dxa"/>
            <w:shd w:val="clear" w:color="auto" w:fill="auto"/>
            <w:vAlign w:val="center"/>
          </w:tcPr>
          <w:p w14:paraId="73A0263C" w14:textId="77777777" w:rsidR="008923A0" w:rsidRDefault="00FB4575" w:rsidP="008923A0">
            <w:pPr>
              <w:spacing w:after="160" w:line="240" w:lineRule="auto"/>
            </w:pPr>
            <w:hyperlink r:id="rId15">
              <w:r w:rsidR="008923A0">
                <w:rPr>
                  <w:rStyle w:val="LienInternet"/>
                  <w:rFonts w:eastAsia="Times New Roman" w:cs="Arial"/>
                  <w:color w:val="0989B1" w:themeColor="accent6"/>
                  <w:sz w:val="20"/>
                  <w:szCs w:val="20"/>
                  <w:lang w:eastAsia="fr-FR"/>
                </w:rPr>
                <w:t>hdf.continuite-eco@direccte.gouv.fr</w:t>
              </w:r>
            </w:hyperlink>
          </w:p>
        </w:tc>
        <w:tc>
          <w:tcPr>
            <w:tcW w:w="1681" w:type="dxa"/>
            <w:shd w:val="clear" w:color="auto" w:fill="auto"/>
            <w:vAlign w:val="center"/>
          </w:tcPr>
          <w:p w14:paraId="61E7BE96"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03 28 16 46 88</w:t>
            </w:r>
          </w:p>
        </w:tc>
      </w:tr>
      <w:tr w:rsidR="008923A0" w14:paraId="1728FA4E" w14:textId="77777777" w:rsidTr="008923A0">
        <w:trPr>
          <w:trHeight w:val="300"/>
        </w:trPr>
        <w:tc>
          <w:tcPr>
            <w:tcW w:w="2180" w:type="dxa"/>
            <w:shd w:val="clear" w:color="auto" w:fill="auto"/>
            <w:vAlign w:val="center"/>
          </w:tcPr>
          <w:p w14:paraId="6BFA027C"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Normandie</w:t>
            </w:r>
          </w:p>
        </w:tc>
        <w:tc>
          <w:tcPr>
            <w:tcW w:w="4786" w:type="dxa"/>
            <w:shd w:val="clear" w:color="auto" w:fill="auto"/>
            <w:vAlign w:val="center"/>
          </w:tcPr>
          <w:p w14:paraId="713E505F" w14:textId="77777777" w:rsidR="008923A0" w:rsidRDefault="00FB4575" w:rsidP="008923A0">
            <w:pPr>
              <w:spacing w:after="160" w:line="240" w:lineRule="auto"/>
            </w:pPr>
            <w:hyperlink r:id="rId16">
              <w:r w:rsidR="008923A0">
                <w:rPr>
                  <w:rStyle w:val="LienInternet"/>
                  <w:rFonts w:eastAsia="Times New Roman" w:cs="Arial"/>
                  <w:color w:val="0989B1" w:themeColor="accent6"/>
                  <w:sz w:val="20"/>
                  <w:szCs w:val="20"/>
                  <w:lang w:eastAsia="fr-FR"/>
                </w:rPr>
                <w:t>norm.continuite-eco@direccte.gouv.fr</w:t>
              </w:r>
            </w:hyperlink>
          </w:p>
        </w:tc>
        <w:tc>
          <w:tcPr>
            <w:tcW w:w="1681" w:type="dxa"/>
            <w:shd w:val="clear" w:color="auto" w:fill="auto"/>
            <w:vAlign w:val="center"/>
          </w:tcPr>
          <w:p w14:paraId="7E9E3A21"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02 32 76 16 60</w:t>
            </w:r>
          </w:p>
        </w:tc>
      </w:tr>
      <w:tr w:rsidR="008923A0" w14:paraId="699D2A16" w14:textId="77777777" w:rsidTr="008923A0">
        <w:trPr>
          <w:trHeight w:val="300"/>
        </w:trPr>
        <w:tc>
          <w:tcPr>
            <w:tcW w:w="2180" w:type="dxa"/>
            <w:shd w:val="clear" w:color="auto" w:fill="auto"/>
            <w:vAlign w:val="center"/>
          </w:tcPr>
          <w:p w14:paraId="1A172E9F"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Nouvelle-Aquitaine</w:t>
            </w:r>
          </w:p>
        </w:tc>
        <w:tc>
          <w:tcPr>
            <w:tcW w:w="4786" w:type="dxa"/>
            <w:shd w:val="clear" w:color="auto" w:fill="auto"/>
            <w:vAlign w:val="center"/>
          </w:tcPr>
          <w:p w14:paraId="06644AA7" w14:textId="77777777" w:rsidR="008923A0" w:rsidRDefault="00FB4575" w:rsidP="008923A0">
            <w:pPr>
              <w:spacing w:after="160" w:line="240" w:lineRule="auto"/>
            </w:pPr>
            <w:hyperlink r:id="rId17">
              <w:r w:rsidR="008923A0">
                <w:rPr>
                  <w:rStyle w:val="LienInternet"/>
                  <w:rFonts w:eastAsia="Times New Roman" w:cs="Arial"/>
                  <w:color w:val="0989B1" w:themeColor="accent6"/>
                  <w:sz w:val="20"/>
                  <w:szCs w:val="20"/>
                  <w:lang w:eastAsia="fr-FR"/>
                </w:rPr>
                <w:t>na.gestion-crise@direccte.gouv.fr</w:t>
              </w:r>
            </w:hyperlink>
          </w:p>
        </w:tc>
        <w:tc>
          <w:tcPr>
            <w:tcW w:w="1681" w:type="dxa"/>
            <w:shd w:val="clear" w:color="auto" w:fill="auto"/>
            <w:vAlign w:val="center"/>
          </w:tcPr>
          <w:p w14:paraId="5090A7AF" w14:textId="77777777" w:rsidR="008923A0" w:rsidRPr="00B43778" w:rsidRDefault="008923A0" w:rsidP="008923A0">
            <w:pPr>
              <w:spacing w:after="160" w:line="240" w:lineRule="auto"/>
              <w:rPr>
                <w:rFonts w:eastAsia="Times New Roman" w:cs="Arial"/>
                <w:sz w:val="20"/>
                <w:szCs w:val="20"/>
                <w:lang w:eastAsia="fr-FR"/>
              </w:rPr>
            </w:pPr>
            <w:r w:rsidRPr="00B43778">
              <w:rPr>
                <w:rFonts w:eastAsia="Times New Roman" w:cs="Arial"/>
                <w:sz w:val="20"/>
                <w:szCs w:val="20"/>
                <w:lang w:eastAsia="fr-FR"/>
              </w:rPr>
              <w:t>05 56 99 96 50</w:t>
            </w:r>
          </w:p>
          <w:p w14:paraId="587DB532" w14:textId="77777777" w:rsidR="008923A0" w:rsidRDefault="008923A0" w:rsidP="008923A0">
            <w:pPr>
              <w:spacing w:after="160" w:line="240" w:lineRule="auto"/>
              <w:rPr>
                <w:rFonts w:asciiTheme="majorHAnsi" w:eastAsia="Times New Roman" w:hAnsiTheme="majorHAnsi" w:cs="Arial"/>
                <w:sz w:val="20"/>
                <w:szCs w:val="20"/>
                <w:lang w:eastAsia="fr-FR"/>
              </w:rPr>
            </w:pPr>
          </w:p>
        </w:tc>
      </w:tr>
      <w:tr w:rsidR="008923A0" w14:paraId="2E84EFA6" w14:textId="77777777" w:rsidTr="008923A0">
        <w:trPr>
          <w:trHeight w:val="300"/>
        </w:trPr>
        <w:tc>
          <w:tcPr>
            <w:tcW w:w="2180" w:type="dxa"/>
            <w:shd w:val="clear" w:color="auto" w:fill="auto"/>
            <w:vAlign w:val="center"/>
          </w:tcPr>
          <w:p w14:paraId="4D646F8C"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Occitanie</w:t>
            </w:r>
          </w:p>
        </w:tc>
        <w:tc>
          <w:tcPr>
            <w:tcW w:w="4786" w:type="dxa"/>
            <w:shd w:val="clear" w:color="auto" w:fill="auto"/>
            <w:vAlign w:val="center"/>
          </w:tcPr>
          <w:p w14:paraId="21183ABB" w14:textId="77777777" w:rsidR="008923A0" w:rsidRDefault="00FB4575" w:rsidP="008923A0">
            <w:pPr>
              <w:spacing w:after="160" w:line="240" w:lineRule="auto"/>
            </w:pPr>
            <w:hyperlink r:id="rId18">
              <w:r w:rsidR="008923A0">
                <w:rPr>
                  <w:rStyle w:val="LienInternet"/>
                  <w:rFonts w:eastAsia="Times New Roman" w:cs="Arial"/>
                  <w:color w:val="0989B1" w:themeColor="accent6"/>
                  <w:sz w:val="20"/>
                  <w:szCs w:val="20"/>
                  <w:lang w:eastAsia="fr-FR"/>
                </w:rPr>
                <w:t>oc.continuite-eco@direccte.gouv.fr</w:t>
              </w:r>
            </w:hyperlink>
          </w:p>
        </w:tc>
        <w:tc>
          <w:tcPr>
            <w:tcW w:w="1681" w:type="dxa"/>
            <w:shd w:val="clear" w:color="auto" w:fill="auto"/>
            <w:vAlign w:val="center"/>
          </w:tcPr>
          <w:p w14:paraId="3991EEDA"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05 62 89 83 72</w:t>
            </w:r>
          </w:p>
        </w:tc>
      </w:tr>
      <w:tr w:rsidR="008923A0" w14:paraId="6A05FFF5" w14:textId="77777777" w:rsidTr="008923A0">
        <w:trPr>
          <w:trHeight w:val="300"/>
        </w:trPr>
        <w:tc>
          <w:tcPr>
            <w:tcW w:w="2180" w:type="dxa"/>
            <w:shd w:val="clear" w:color="auto" w:fill="auto"/>
            <w:vAlign w:val="center"/>
          </w:tcPr>
          <w:p w14:paraId="3CEA6D99"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Pays de la Loire</w:t>
            </w:r>
          </w:p>
        </w:tc>
        <w:tc>
          <w:tcPr>
            <w:tcW w:w="4786" w:type="dxa"/>
            <w:shd w:val="clear" w:color="auto" w:fill="auto"/>
            <w:vAlign w:val="center"/>
          </w:tcPr>
          <w:p w14:paraId="087B6C90" w14:textId="77777777" w:rsidR="008923A0" w:rsidRDefault="00FB4575" w:rsidP="008923A0">
            <w:pPr>
              <w:spacing w:after="160" w:line="240" w:lineRule="auto"/>
            </w:pPr>
            <w:hyperlink r:id="rId19">
              <w:r w:rsidR="008923A0">
                <w:rPr>
                  <w:rStyle w:val="LienInternet"/>
                  <w:rFonts w:eastAsia="Times New Roman" w:cs="Arial"/>
                  <w:color w:val="0989B1" w:themeColor="accent6"/>
                  <w:sz w:val="20"/>
                  <w:szCs w:val="20"/>
                  <w:lang w:eastAsia="fr-FR"/>
                </w:rPr>
                <w:t>pays-de-la-loire@direccte.gouv.fr</w:t>
              </w:r>
            </w:hyperlink>
          </w:p>
        </w:tc>
        <w:tc>
          <w:tcPr>
            <w:tcW w:w="1681" w:type="dxa"/>
            <w:shd w:val="clear" w:color="auto" w:fill="auto"/>
            <w:vAlign w:val="center"/>
          </w:tcPr>
          <w:p w14:paraId="02008BF6"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02 53 46 79 69</w:t>
            </w:r>
          </w:p>
        </w:tc>
      </w:tr>
      <w:tr w:rsidR="008923A0" w14:paraId="18B27E5B" w14:textId="77777777" w:rsidTr="008923A0">
        <w:trPr>
          <w:trHeight w:val="300"/>
        </w:trPr>
        <w:tc>
          <w:tcPr>
            <w:tcW w:w="2180" w:type="dxa"/>
            <w:shd w:val="clear" w:color="auto" w:fill="auto"/>
            <w:vAlign w:val="center"/>
          </w:tcPr>
          <w:p w14:paraId="03393E90" w14:textId="77777777" w:rsidR="008923A0" w:rsidRDefault="008923A0" w:rsidP="008923A0">
            <w:pPr>
              <w:spacing w:after="160" w:line="240" w:lineRule="auto"/>
              <w:rPr>
                <w:rFonts w:eastAsia="Times New Roman" w:cs="Arial"/>
                <w:sz w:val="20"/>
                <w:szCs w:val="20"/>
                <w:lang w:eastAsia="fr-FR"/>
              </w:rPr>
            </w:pPr>
            <w:r>
              <w:rPr>
                <w:rFonts w:eastAsia="Times New Roman" w:cs="Arial"/>
                <w:sz w:val="20"/>
                <w:szCs w:val="20"/>
                <w:lang w:eastAsia="fr-FR"/>
              </w:rPr>
              <w:t>Provence-Alpes-Côte d'Azur</w:t>
            </w:r>
          </w:p>
          <w:p w14:paraId="4621DBA6" w14:textId="77777777" w:rsidR="008923A0" w:rsidRDefault="008923A0" w:rsidP="008923A0">
            <w:pPr>
              <w:spacing w:after="160" w:line="240" w:lineRule="auto"/>
              <w:rPr>
                <w:rFonts w:asciiTheme="majorHAnsi" w:eastAsia="Times New Roman" w:hAnsiTheme="majorHAnsi" w:cs="Arial"/>
                <w:sz w:val="20"/>
                <w:szCs w:val="20"/>
                <w:lang w:eastAsia="fr-FR"/>
              </w:rPr>
            </w:pPr>
          </w:p>
        </w:tc>
        <w:tc>
          <w:tcPr>
            <w:tcW w:w="4786" w:type="dxa"/>
            <w:shd w:val="clear" w:color="auto" w:fill="auto"/>
            <w:vAlign w:val="center"/>
          </w:tcPr>
          <w:p w14:paraId="1BF45822" w14:textId="77777777" w:rsidR="008923A0" w:rsidRDefault="00FB4575" w:rsidP="008923A0">
            <w:pPr>
              <w:spacing w:after="160" w:line="240" w:lineRule="auto"/>
            </w:pPr>
            <w:hyperlink r:id="rId20">
              <w:r w:rsidR="008923A0">
                <w:rPr>
                  <w:rStyle w:val="LienInternet"/>
                  <w:rFonts w:eastAsia="Times New Roman" w:cs="Arial"/>
                  <w:color w:val="0989B1" w:themeColor="accent6"/>
                  <w:sz w:val="20"/>
                  <w:szCs w:val="20"/>
                  <w:lang w:eastAsia="fr-FR"/>
                </w:rPr>
                <w:t>paca.continuite-eco@direccte.gouv.fr</w:t>
              </w:r>
            </w:hyperlink>
          </w:p>
        </w:tc>
        <w:tc>
          <w:tcPr>
            <w:tcW w:w="1681" w:type="dxa"/>
            <w:shd w:val="clear" w:color="auto" w:fill="auto"/>
            <w:vAlign w:val="center"/>
          </w:tcPr>
          <w:p w14:paraId="07E5DF41" w14:textId="77777777" w:rsidR="008923A0" w:rsidRDefault="008923A0" w:rsidP="008923A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04 86 67 32 86</w:t>
            </w:r>
          </w:p>
        </w:tc>
      </w:tr>
      <w:tr w:rsidR="008923A0" w14:paraId="3B295F1D" w14:textId="77777777" w:rsidTr="008923A0">
        <w:trPr>
          <w:trHeight w:val="300"/>
        </w:trPr>
        <w:tc>
          <w:tcPr>
            <w:tcW w:w="2180" w:type="dxa"/>
            <w:shd w:val="clear" w:color="auto" w:fill="auto"/>
            <w:vAlign w:val="center"/>
          </w:tcPr>
          <w:p w14:paraId="584A56C2" w14:textId="77777777" w:rsidR="008923A0" w:rsidRDefault="008923A0" w:rsidP="008923A0">
            <w:pPr>
              <w:spacing w:after="160" w:line="240" w:lineRule="auto"/>
              <w:rPr>
                <w:rFonts w:eastAsia="Times New Roman" w:cs="Arial"/>
                <w:sz w:val="20"/>
                <w:szCs w:val="20"/>
                <w:lang w:eastAsia="fr-FR"/>
              </w:rPr>
            </w:pPr>
          </w:p>
        </w:tc>
        <w:tc>
          <w:tcPr>
            <w:tcW w:w="4786" w:type="dxa"/>
            <w:shd w:val="clear" w:color="auto" w:fill="auto"/>
            <w:vAlign w:val="center"/>
          </w:tcPr>
          <w:p w14:paraId="36EF2931" w14:textId="77777777" w:rsidR="008923A0" w:rsidRDefault="008923A0" w:rsidP="008923A0">
            <w:pPr>
              <w:spacing w:after="160" w:line="240" w:lineRule="auto"/>
              <w:rPr>
                <w:rStyle w:val="LienInternet"/>
                <w:rFonts w:eastAsia="Times New Roman" w:cs="Arial"/>
                <w:color w:val="0989B1" w:themeColor="accent6"/>
                <w:sz w:val="20"/>
                <w:szCs w:val="20"/>
                <w:lang w:eastAsia="fr-FR"/>
              </w:rPr>
            </w:pPr>
          </w:p>
        </w:tc>
        <w:tc>
          <w:tcPr>
            <w:tcW w:w="1681" w:type="dxa"/>
            <w:shd w:val="clear" w:color="auto" w:fill="auto"/>
            <w:vAlign w:val="center"/>
          </w:tcPr>
          <w:p w14:paraId="100C190A" w14:textId="77777777" w:rsidR="008923A0" w:rsidRDefault="008923A0" w:rsidP="008923A0">
            <w:pPr>
              <w:spacing w:after="160" w:line="240" w:lineRule="auto"/>
              <w:rPr>
                <w:rFonts w:eastAsia="Times New Roman" w:cs="Arial"/>
                <w:sz w:val="20"/>
                <w:szCs w:val="20"/>
                <w:lang w:eastAsia="fr-FR"/>
              </w:rPr>
            </w:pPr>
          </w:p>
        </w:tc>
      </w:tr>
    </w:tbl>
    <w:p w14:paraId="46B7334F" w14:textId="77777777" w:rsidR="001C5C7A" w:rsidRDefault="001C5C7A" w:rsidP="001C5C7A"/>
    <w:p w14:paraId="533B405B" w14:textId="77777777" w:rsidR="002616DC" w:rsidRPr="002616DC" w:rsidRDefault="002616DC" w:rsidP="002616DC">
      <w:pPr>
        <w:pStyle w:val="titre1"/>
      </w:pPr>
      <w:r>
        <w:lastRenderedPageBreak/>
        <w:t>Quelles sont les démarches sur lesquelles je pourrais être accompagné ?</w:t>
      </w:r>
    </w:p>
    <w:p w14:paraId="2320D3C1" w14:textId="77777777" w:rsidR="00695059" w:rsidRPr="007B1AB9" w:rsidRDefault="00F875B8" w:rsidP="007B1AB9">
      <w:pPr>
        <w:pStyle w:val="titre20"/>
        <w:numPr>
          <w:ilvl w:val="0"/>
          <w:numId w:val="5"/>
        </w:numPr>
        <w:rPr>
          <w:rFonts w:ascii="Times New Roman" w:hAnsi="Times New Roman"/>
          <w:color w:val="000000" w:themeColor="text1"/>
        </w:rPr>
      </w:pPr>
      <w:r w:rsidRPr="007B1AB9">
        <w:rPr>
          <w:rFonts w:ascii="Times New Roman" w:hAnsi="Times New Roman"/>
          <w:color w:val="000000" w:themeColor="text1"/>
        </w:rPr>
        <w:t>Remboursement accéléré de vos crédits d’impôts (TVA)</w:t>
      </w:r>
    </w:p>
    <w:p w14:paraId="3D684DC8" w14:textId="5D7724BF" w:rsidR="00695059" w:rsidRPr="007B1AB9" w:rsidRDefault="002F7EB8" w:rsidP="007B1AB9">
      <w:pPr>
        <w:pStyle w:val="titre20"/>
        <w:numPr>
          <w:ilvl w:val="0"/>
          <w:numId w:val="5"/>
        </w:numPr>
        <w:rPr>
          <w:rFonts w:ascii="Times New Roman" w:hAnsi="Times New Roman"/>
          <w:color w:val="000000" w:themeColor="text1"/>
        </w:rPr>
      </w:pPr>
      <w:r w:rsidRPr="007B1AB9">
        <w:rPr>
          <w:rFonts w:ascii="Times New Roman" w:hAnsi="Times New Roman"/>
          <w:color w:val="000000" w:themeColor="text1"/>
        </w:rPr>
        <w:t>Report de</w:t>
      </w:r>
      <w:r w:rsidR="00F875B8" w:rsidRPr="007B1AB9">
        <w:rPr>
          <w:rFonts w:ascii="Times New Roman" w:hAnsi="Times New Roman"/>
          <w:color w:val="000000" w:themeColor="text1"/>
        </w:rPr>
        <w:t xml:space="preserve"> vos échéances sociales</w:t>
      </w:r>
      <w:r w:rsidRPr="007B1AB9">
        <w:rPr>
          <w:rFonts w:ascii="Times New Roman" w:hAnsi="Times New Roman"/>
          <w:color w:val="000000" w:themeColor="text1"/>
        </w:rPr>
        <w:t xml:space="preserve"> et/ou fiscales</w:t>
      </w:r>
      <w:r w:rsidR="00F875B8" w:rsidRPr="007B1AB9">
        <w:rPr>
          <w:rFonts w:ascii="Times New Roman" w:hAnsi="Times New Roman"/>
          <w:color w:val="000000" w:themeColor="text1"/>
        </w:rPr>
        <w:t xml:space="preserve"> (URSSAF, </w:t>
      </w:r>
      <w:r w:rsidRPr="007B1AB9">
        <w:rPr>
          <w:rFonts w:ascii="Times New Roman" w:hAnsi="Times New Roman"/>
          <w:color w:val="000000" w:themeColor="text1"/>
        </w:rPr>
        <w:t>impôts</w:t>
      </w:r>
      <w:r w:rsidR="00F875B8" w:rsidRPr="007B1AB9">
        <w:rPr>
          <w:rFonts w:ascii="Times New Roman" w:hAnsi="Times New Roman"/>
          <w:color w:val="000000" w:themeColor="text1"/>
        </w:rPr>
        <w:t>)</w:t>
      </w:r>
    </w:p>
    <w:p w14:paraId="657CD41C" w14:textId="21A9210C" w:rsidR="00695059" w:rsidRPr="007B1AB9" w:rsidRDefault="004712AB" w:rsidP="007B1AB9">
      <w:pPr>
        <w:pStyle w:val="titre20"/>
        <w:numPr>
          <w:ilvl w:val="0"/>
          <w:numId w:val="5"/>
        </w:numPr>
        <w:rPr>
          <w:rFonts w:ascii="Times New Roman" w:hAnsi="Times New Roman"/>
          <w:color w:val="000000" w:themeColor="text1"/>
        </w:rPr>
      </w:pPr>
      <w:r>
        <w:rPr>
          <w:rFonts w:ascii="Times New Roman" w:hAnsi="Times New Roman"/>
          <w:color w:val="000000" w:themeColor="text1"/>
        </w:rPr>
        <w:t xml:space="preserve">Le cas échéant, analyse de votre situation et proposition de plan d’étalement de vos créances avec l’appui de l’Etat et de </w:t>
      </w:r>
      <w:r w:rsidR="002F7EB8" w:rsidRPr="007B1AB9">
        <w:rPr>
          <w:rFonts w:ascii="Times New Roman" w:hAnsi="Times New Roman"/>
          <w:color w:val="000000" w:themeColor="text1"/>
        </w:rPr>
        <w:t>la Banque de France</w:t>
      </w:r>
    </w:p>
    <w:p w14:paraId="00E229F1" w14:textId="209F838B" w:rsidR="00695059" w:rsidRPr="007B1AB9" w:rsidRDefault="004712AB" w:rsidP="007B1AB9">
      <w:pPr>
        <w:pStyle w:val="titre20"/>
        <w:numPr>
          <w:ilvl w:val="0"/>
          <w:numId w:val="5"/>
        </w:numPr>
        <w:rPr>
          <w:rFonts w:ascii="Times New Roman" w:hAnsi="Times New Roman"/>
          <w:color w:val="000000" w:themeColor="text1"/>
        </w:rPr>
      </w:pPr>
      <w:r>
        <w:rPr>
          <w:rFonts w:ascii="Times New Roman" w:hAnsi="Times New Roman"/>
          <w:color w:val="000000" w:themeColor="text1"/>
        </w:rPr>
        <w:t>Obtention ou maintien</w:t>
      </w:r>
      <w:r w:rsidR="00F875B8" w:rsidRPr="007B1AB9">
        <w:rPr>
          <w:rFonts w:ascii="Times New Roman" w:hAnsi="Times New Roman"/>
          <w:color w:val="000000" w:themeColor="text1"/>
        </w:rPr>
        <w:t xml:space="preserve"> un crédit bancaire </w:t>
      </w:r>
      <w:r w:rsidR="002F7EB8" w:rsidRPr="007B1AB9">
        <w:rPr>
          <w:rFonts w:ascii="Times New Roman" w:hAnsi="Times New Roman"/>
          <w:color w:val="000000" w:themeColor="text1"/>
        </w:rPr>
        <w:t>via</w:t>
      </w:r>
      <w:r w:rsidR="00F875B8" w:rsidRPr="007B1AB9">
        <w:rPr>
          <w:rFonts w:ascii="Times New Roman" w:hAnsi="Times New Roman"/>
          <w:color w:val="000000" w:themeColor="text1"/>
        </w:rPr>
        <w:t xml:space="preserve"> Bpifrance</w:t>
      </w:r>
    </w:p>
    <w:p w14:paraId="7F6FA803" w14:textId="772FF1EF" w:rsidR="00695059" w:rsidRDefault="004712AB" w:rsidP="007B1AB9">
      <w:pPr>
        <w:pStyle w:val="titre20"/>
        <w:numPr>
          <w:ilvl w:val="0"/>
          <w:numId w:val="5"/>
        </w:numPr>
        <w:rPr>
          <w:rFonts w:ascii="Times New Roman" w:hAnsi="Times New Roman"/>
          <w:color w:val="000000" w:themeColor="text1"/>
        </w:rPr>
      </w:pPr>
      <w:r>
        <w:rPr>
          <w:rFonts w:ascii="Times New Roman" w:hAnsi="Times New Roman"/>
          <w:color w:val="000000" w:themeColor="text1"/>
        </w:rPr>
        <w:t>Financement de</w:t>
      </w:r>
      <w:r w:rsidR="002F7EB8" w:rsidRPr="007B1AB9">
        <w:rPr>
          <w:rFonts w:ascii="Times New Roman" w:hAnsi="Times New Roman"/>
          <w:color w:val="000000" w:themeColor="text1"/>
        </w:rPr>
        <w:t xml:space="preserve"> vos salariés par le mécanisme </w:t>
      </w:r>
      <w:r>
        <w:rPr>
          <w:rFonts w:ascii="Times New Roman" w:hAnsi="Times New Roman"/>
          <w:color w:val="000000" w:themeColor="text1"/>
        </w:rPr>
        <w:t>de chômage partiel</w:t>
      </w:r>
    </w:p>
    <w:p w14:paraId="798D7466" w14:textId="75D8AAE0" w:rsidR="00D837DC" w:rsidRPr="007B1AB9" w:rsidRDefault="004712AB" w:rsidP="007B1AB9">
      <w:pPr>
        <w:pStyle w:val="titre20"/>
        <w:numPr>
          <w:ilvl w:val="0"/>
          <w:numId w:val="5"/>
        </w:numPr>
        <w:rPr>
          <w:rFonts w:ascii="Times New Roman" w:hAnsi="Times New Roman"/>
          <w:color w:val="000000" w:themeColor="text1"/>
        </w:rPr>
      </w:pPr>
      <w:r>
        <w:rPr>
          <w:rFonts w:ascii="Times New Roman" w:hAnsi="Times New Roman"/>
          <w:color w:val="000000" w:themeColor="text1"/>
        </w:rPr>
        <w:t>Traitement d’un</w:t>
      </w:r>
      <w:r w:rsidR="002616DC">
        <w:rPr>
          <w:rFonts w:ascii="Times New Roman" w:hAnsi="Times New Roman"/>
          <w:color w:val="000000" w:themeColor="text1"/>
        </w:rPr>
        <w:t xml:space="preserve"> conflit avec vos clients ou vos </w:t>
      </w:r>
      <w:r w:rsidR="00861451">
        <w:rPr>
          <w:rFonts w:ascii="Times New Roman" w:hAnsi="Times New Roman"/>
          <w:color w:val="000000" w:themeColor="text1"/>
        </w:rPr>
        <w:t>fournisseurs</w:t>
      </w:r>
    </w:p>
    <w:p w14:paraId="42B7556E" w14:textId="54D7B23D" w:rsidR="00E169C9" w:rsidRPr="00E169C9" w:rsidRDefault="00FB3D17" w:rsidP="00E169C9">
      <w:pPr>
        <w:rPr>
          <w:b/>
        </w:rPr>
      </w:pPr>
      <w:r>
        <w:br w:type="textWrapping" w:clear="all"/>
      </w:r>
      <w:r w:rsidR="00E169C9" w:rsidRPr="00E169C9">
        <w:rPr>
          <w:b/>
          <w:highlight w:val="yellow"/>
        </w:rPr>
        <w:t>Je souhaite faire les démarches moi-même</w:t>
      </w:r>
      <w:r w:rsidR="004712AB">
        <w:rPr>
          <w:b/>
          <w:highlight w:val="yellow"/>
        </w:rPr>
        <w:t xml:space="preserve"> ou les confier à mon expert-comptable</w:t>
      </w:r>
      <w:r w:rsidR="00E169C9" w:rsidRPr="00E169C9">
        <w:rPr>
          <w:b/>
          <w:highlight w:val="yellow"/>
        </w:rPr>
        <w:t> :</w:t>
      </w:r>
    </w:p>
    <w:p w14:paraId="0E5537DA" w14:textId="1DE32BFD" w:rsidR="00E169C9" w:rsidRDefault="00E169C9" w:rsidP="00E169C9">
      <w:pPr>
        <w:pStyle w:val="titre1"/>
      </w:pPr>
      <w:r>
        <w:t>Vous avez des problèmes de règlement de vos impôts</w:t>
      </w:r>
    </w:p>
    <w:p w14:paraId="764C6655" w14:textId="0AD43D23" w:rsidR="00E169C9" w:rsidRDefault="00E169C9" w:rsidP="00E169C9">
      <w:pPr>
        <w:pStyle w:val="titre1"/>
      </w:pPr>
      <w:r>
        <w:t>et cotisations… ?</w:t>
      </w:r>
    </w:p>
    <w:p w14:paraId="6BFEB74C" w14:textId="36F88ABF" w:rsidR="00E169C9" w:rsidRDefault="00E169C9" w:rsidP="00E169C9">
      <w:pPr>
        <w:pStyle w:val="titre20"/>
      </w:pPr>
      <w:r>
        <w:t>Remboursement accéléré de vos crédits d’impôts (CICE, TVA)</w:t>
      </w:r>
    </w:p>
    <w:p w14:paraId="25CAD885" w14:textId="2EEAE5A9" w:rsidR="00E169C9" w:rsidRDefault="00E169C9" w:rsidP="00E169C9">
      <w:pPr>
        <w:pStyle w:val="textecourant"/>
      </w:pPr>
      <w:r>
        <w:t xml:space="preserve">Les Directions départementales des finances publiques (DDFIP) traitent avec célérité les </w:t>
      </w:r>
      <w:r>
        <w:rPr>
          <w:b/>
        </w:rPr>
        <w:t>demandes de remboursement de crédits de TVA et de CICE</w:t>
      </w:r>
      <w:r>
        <w:t xml:space="preserve"> des entreprises impactées par les mouvements sociaux qui en font la demande.</w:t>
      </w:r>
    </w:p>
    <w:p w14:paraId="71E12E2B" w14:textId="3E48A159" w:rsidR="00E169C9" w:rsidRDefault="00E169C9" w:rsidP="00E169C9">
      <w:pPr>
        <w:pStyle w:val="textecourant"/>
      </w:pPr>
      <w:r>
        <w:t>Pour plus d’informations, contactez votre service des impôts des entreprises de rattachement.</w:t>
      </w:r>
    </w:p>
    <w:p w14:paraId="66B52F3D" w14:textId="59057AA6" w:rsidR="00E169C9" w:rsidRDefault="00E169C9" w:rsidP="00E169C9">
      <w:pPr>
        <w:pStyle w:val="textecourant"/>
        <w:rPr>
          <w:b/>
        </w:rPr>
      </w:pPr>
    </w:p>
    <w:p w14:paraId="4FE22EAC" w14:textId="312420CF" w:rsidR="00E169C9" w:rsidRDefault="00E169C9" w:rsidP="00E169C9">
      <w:pPr>
        <w:pStyle w:val="titre20"/>
      </w:pPr>
      <w:r>
        <w:t>Reporter vos échéances sociales (URSSAF, organismes de retraite complémentaire, etc.)</w:t>
      </w:r>
    </w:p>
    <w:p w14:paraId="33254B76" w14:textId="58DAAA1E" w:rsidR="00E169C9" w:rsidRDefault="00E169C9" w:rsidP="00E169C9">
      <w:pPr>
        <w:pStyle w:val="textecourant"/>
      </w:pPr>
      <w:r>
        <w:t xml:space="preserve">Contactez votre organisme de recouvrement pour expliquer vos difficultés et demander un </w:t>
      </w:r>
      <w:r>
        <w:rPr>
          <w:b/>
        </w:rPr>
        <w:t>délai pour le paiement des cotisations dues</w:t>
      </w:r>
      <w:r>
        <w:t xml:space="preserve"> au titre du mois de décembre 2019. Ces délais ne donneront lieu à aucune majoration ni pénalité de retard d’aucune sorte.</w:t>
      </w:r>
    </w:p>
    <w:p w14:paraId="38CCB294" w14:textId="222E5D50" w:rsidR="00E169C9" w:rsidRDefault="00E169C9" w:rsidP="00E169C9">
      <w:pPr>
        <w:pStyle w:val="textecourant"/>
      </w:pPr>
      <w:r>
        <w:t xml:space="preserve">En cas de non-respect des délais de paiement qui auront été convenus, une adaptation de l’étalement vous sera proposée. </w:t>
      </w:r>
    </w:p>
    <w:p w14:paraId="1FEBA0E6" w14:textId="0B020F91" w:rsidR="00E169C9" w:rsidRDefault="00E169C9" w:rsidP="00E169C9">
      <w:pPr>
        <w:pStyle w:val="textecourant"/>
        <w:spacing w:after="60"/>
        <w:ind w:left="709"/>
      </w:pPr>
      <w:r>
        <w:t>Consultez le site de l’URSSAF :</w:t>
      </w:r>
    </w:p>
    <w:p w14:paraId="2D8855D2" w14:textId="691BDAEE" w:rsidR="00E169C9" w:rsidRDefault="00FB4575" w:rsidP="00E169C9">
      <w:pPr>
        <w:spacing w:after="120" w:line="240" w:lineRule="auto"/>
        <w:ind w:left="709"/>
        <w:jc w:val="both"/>
      </w:pPr>
      <w:r>
        <w:rPr>
          <w:noProof/>
        </w:rPr>
        <w:drawing>
          <wp:anchor distT="0" distB="7620" distL="114300" distR="123190" simplePos="0" relativeHeight="251654144" behindDoc="0" locked="0" layoutInCell="1" allowOverlap="1" wp14:anchorId="39315417" wp14:editId="73509F53">
            <wp:simplePos x="0" y="0"/>
            <wp:positionH relativeFrom="page">
              <wp:posOffset>948035</wp:posOffset>
            </wp:positionH>
            <wp:positionV relativeFrom="page">
              <wp:posOffset>7824979</wp:posOffset>
            </wp:positionV>
            <wp:extent cx="295275" cy="373380"/>
            <wp:effectExtent l="0" t="0" r="0" b="0"/>
            <wp:wrapNone/>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
                    <pic:cNvPicPr>
                      <a:picLocks noChangeAspect="1" noChangeArrowheads="1"/>
                    </pic:cNvPicPr>
                  </pic:nvPicPr>
                  <pic:blipFill>
                    <a:blip r:embed="rId21"/>
                    <a:stretch>
                      <a:fillRect/>
                    </a:stretch>
                  </pic:blipFill>
                  <pic:spPr bwMode="auto">
                    <a:xfrm>
                      <a:off x="0" y="0"/>
                      <a:ext cx="295275" cy="373380"/>
                    </a:xfrm>
                    <a:prstGeom prst="rect">
                      <a:avLst/>
                    </a:prstGeom>
                  </pic:spPr>
                </pic:pic>
              </a:graphicData>
            </a:graphic>
          </wp:anchor>
        </w:drawing>
      </w:r>
      <w:hyperlink r:id="rId22">
        <w:r w:rsidR="00E169C9">
          <w:rPr>
            <w:rStyle w:val="LienInternet"/>
            <w:rFonts w:cs="Times New Roman"/>
            <w:color w:val="0989B1" w:themeColor="accent6"/>
            <w:sz w:val="21"/>
            <w:szCs w:val="21"/>
          </w:rPr>
          <w:t>https://www.urssaf.fr/portail/home/difficultes-tresorerie/que-faire-en-cas-de-difficultes/lurssaf-accompagne-les-entrepris.html</w:t>
        </w:r>
      </w:hyperlink>
    </w:p>
    <w:p w14:paraId="625130F4" w14:textId="3C83AEA5" w:rsidR="00E169C9" w:rsidRDefault="00E169C9" w:rsidP="00E169C9">
      <w:pPr>
        <w:rPr>
          <w:rFonts w:asciiTheme="majorHAnsi" w:eastAsia="Times New Roman" w:hAnsiTheme="majorHAnsi" w:cs="Times New Roman"/>
          <w:b/>
          <w:bCs/>
          <w:sz w:val="21"/>
          <w:szCs w:val="21"/>
          <w:u w:val="single"/>
          <w:lang w:eastAsia="fr-FR"/>
        </w:rPr>
      </w:pPr>
    </w:p>
    <w:p w14:paraId="46FA0FF4" w14:textId="77777777" w:rsidR="00E169C9" w:rsidRDefault="00E169C9" w:rsidP="00E169C9">
      <w:pPr>
        <w:pStyle w:val="titre20"/>
      </w:pPr>
      <w:r>
        <w:t>Faire face à des difficultés financières : la CCSF</w:t>
      </w:r>
    </w:p>
    <w:p w14:paraId="0242ED5E" w14:textId="3968AF17" w:rsidR="00E169C9" w:rsidRDefault="00E169C9" w:rsidP="00E169C9">
      <w:pPr>
        <w:pStyle w:val="textecourant"/>
      </w:pPr>
      <w:r>
        <w:t xml:space="preserve">La Commission des chefs de services financiers (CCSF) peut accorder aux entreprises qui rencontrent des difficultés financières des </w:t>
      </w:r>
      <w:r>
        <w:rPr>
          <w:b/>
        </w:rPr>
        <w:t>délais de paiement</w:t>
      </w:r>
      <w:r>
        <w:t xml:space="preserve"> pour s’acquitter de leurs </w:t>
      </w:r>
      <w:r>
        <w:rPr>
          <w:b/>
        </w:rPr>
        <w:t>dettes fiscales et sociales</w:t>
      </w:r>
      <w:r>
        <w:t xml:space="preserve"> (part patronale) en toute confidentialité.</w:t>
      </w:r>
    </w:p>
    <w:p w14:paraId="5C98EDF0" w14:textId="3F99FE93" w:rsidR="00E169C9" w:rsidRDefault="00E169C9" w:rsidP="00E169C9">
      <w:pPr>
        <w:pStyle w:val="questions"/>
        <w:numPr>
          <w:ilvl w:val="0"/>
          <w:numId w:val="1"/>
        </w:numPr>
        <w:ind w:left="425" w:hanging="425"/>
      </w:pPr>
      <w:r>
        <w:lastRenderedPageBreak/>
        <w:t>Qui saisit la CCSF ?</w:t>
      </w:r>
    </w:p>
    <w:p w14:paraId="71ECF245" w14:textId="5CF01B5B" w:rsidR="00E169C9" w:rsidRDefault="00E169C9" w:rsidP="00E169C9">
      <w:pPr>
        <w:pStyle w:val="liste0"/>
        <w:numPr>
          <w:ilvl w:val="0"/>
          <w:numId w:val="2"/>
        </w:numPr>
        <w:ind w:left="714" w:hanging="357"/>
      </w:pPr>
      <w:r>
        <w:t>Le débiteur lui-même</w:t>
      </w:r>
      <w:r>
        <w:rPr>
          <w:b/>
        </w:rPr>
        <w:t xml:space="preserve">, </w:t>
      </w:r>
      <w:r>
        <w:t>qui peut être un commerçant, un artisan, un agriculteur, une personne physique exerçant une activité professionnelle indépendante et une personne morale de droit privé (sociétés, associations).</w:t>
      </w:r>
    </w:p>
    <w:p w14:paraId="2A1728FE" w14:textId="217E0EA5" w:rsidR="00E169C9" w:rsidRDefault="00E169C9" w:rsidP="00E169C9">
      <w:pPr>
        <w:pStyle w:val="liste0"/>
        <w:numPr>
          <w:ilvl w:val="0"/>
          <w:numId w:val="2"/>
        </w:numPr>
        <w:ind w:left="714" w:hanging="357"/>
      </w:pPr>
      <w:r>
        <w:t xml:space="preserve">Ou le mandataire </w:t>
      </w:r>
      <w:r>
        <w:rPr>
          <w:i/>
        </w:rPr>
        <w:t>ad hoc</w:t>
      </w:r>
      <w:r>
        <w:t>.</w:t>
      </w:r>
    </w:p>
    <w:p w14:paraId="558C6FB7" w14:textId="044C5E25" w:rsidR="00E169C9" w:rsidRDefault="00E169C9" w:rsidP="00E169C9">
      <w:pPr>
        <w:spacing w:after="0" w:line="240" w:lineRule="auto"/>
        <w:jc w:val="both"/>
        <w:rPr>
          <w:rFonts w:asciiTheme="majorHAnsi" w:eastAsia="Times New Roman" w:hAnsiTheme="majorHAnsi" w:cs="Arial"/>
          <w:sz w:val="21"/>
          <w:szCs w:val="21"/>
        </w:rPr>
      </w:pPr>
    </w:p>
    <w:p w14:paraId="07A69859" w14:textId="61EB2BAC" w:rsidR="00E169C9" w:rsidRDefault="00E169C9" w:rsidP="00E169C9">
      <w:pPr>
        <w:pStyle w:val="questions"/>
        <w:numPr>
          <w:ilvl w:val="0"/>
          <w:numId w:val="1"/>
        </w:numPr>
        <w:ind w:left="425" w:hanging="425"/>
      </w:pPr>
      <w:r>
        <w:t>Conditions de recevabilité de la saisine</w:t>
      </w:r>
    </w:p>
    <w:p w14:paraId="1D2F5225" w14:textId="68953204" w:rsidR="00E169C9" w:rsidRDefault="00E169C9" w:rsidP="00E169C9">
      <w:pPr>
        <w:pStyle w:val="liste0"/>
        <w:numPr>
          <w:ilvl w:val="0"/>
          <w:numId w:val="2"/>
        </w:numPr>
        <w:ind w:left="714" w:hanging="357"/>
      </w:pPr>
      <w:r>
        <w:t>Être à jour du dépôt de ses déclarations fiscales et sociales et du paiement des cotisations et contributions salariales ainsi que du prélèvement à la source.</w:t>
      </w:r>
    </w:p>
    <w:p w14:paraId="3B6F17AE" w14:textId="4644582B" w:rsidR="00E169C9" w:rsidRDefault="00E169C9" w:rsidP="00E169C9">
      <w:pPr>
        <w:pStyle w:val="liste0"/>
        <w:numPr>
          <w:ilvl w:val="0"/>
          <w:numId w:val="2"/>
        </w:numPr>
        <w:ind w:left="714" w:hanging="357"/>
      </w:pPr>
      <w:r>
        <w:t>Ne pas avoir été condamné pour travail dissimulé.</w:t>
      </w:r>
    </w:p>
    <w:p w14:paraId="2FEC3791" w14:textId="0AAB9087" w:rsidR="00E169C9" w:rsidRDefault="00E169C9" w:rsidP="00E169C9">
      <w:pPr>
        <w:spacing w:after="0" w:line="240" w:lineRule="auto"/>
        <w:jc w:val="both"/>
        <w:rPr>
          <w:rFonts w:asciiTheme="majorHAnsi" w:eastAsia="Times New Roman" w:hAnsiTheme="majorHAnsi" w:cs="Arial"/>
        </w:rPr>
      </w:pPr>
    </w:p>
    <w:p w14:paraId="141C88D9" w14:textId="65D753A3" w:rsidR="00E169C9" w:rsidRDefault="00E169C9" w:rsidP="00E169C9">
      <w:pPr>
        <w:pStyle w:val="questions"/>
        <w:numPr>
          <w:ilvl w:val="0"/>
          <w:numId w:val="1"/>
        </w:numPr>
        <w:ind w:left="425" w:hanging="425"/>
      </w:pPr>
      <w:r>
        <w:t>Nature et montant des dettes</w:t>
      </w:r>
    </w:p>
    <w:p w14:paraId="25BAB823" w14:textId="526024D9" w:rsidR="00E169C9" w:rsidRDefault="00E169C9" w:rsidP="00E169C9">
      <w:pPr>
        <w:pStyle w:val="liste0"/>
        <w:numPr>
          <w:ilvl w:val="0"/>
          <w:numId w:val="2"/>
        </w:numPr>
        <w:ind w:left="714" w:hanging="357"/>
      </w:pPr>
      <w:r>
        <w:t>Les dettes visées sont notamment les impôts, les taxes, les cotisations sociales aux régimes obligatoires de base exigibles -à l'exclusion des parts salariales et du prélèvement à la source.</w:t>
      </w:r>
    </w:p>
    <w:p w14:paraId="0736DF40" w14:textId="0D881685" w:rsidR="00E169C9" w:rsidRDefault="00E169C9" w:rsidP="00E169C9">
      <w:pPr>
        <w:pStyle w:val="liste0"/>
        <w:numPr>
          <w:ilvl w:val="0"/>
          <w:numId w:val="2"/>
        </w:numPr>
        <w:ind w:left="714" w:hanging="357"/>
      </w:pPr>
      <w:r>
        <w:t>Il n’y a pas de montant minimum ou maximum.</w:t>
      </w:r>
    </w:p>
    <w:p w14:paraId="5F1F4721" w14:textId="34D1A963" w:rsidR="00E169C9" w:rsidRDefault="00E169C9" w:rsidP="00E169C9">
      <w:pPr>
        <w:spacing w:after="0" w:line="240" w:lineRule="auto"/>
        <w:ind w:left="142"/>
        <w:contextualSpacing/>
        <w:jc w:val="both"/>
        <w:rPr>
          <w:rFonts w:asciiTheme="majorHAnsi" w:eastAsia="Times New Roman" w:hAnsiTheme="majorHAnsi" w:cs="Arial"/>
        </w:rPr>
      </w:pPr>
    </w:p>
    <w:p w14:paraId="4DF8B59F" w14:textId="032F1289" w:rsidR="00E169C9" w:rsidRDefault="00E169C9" w:rsidP="00E169C9">
      <w:pPr>
        <w:pStyle w:val="questions"/>
        <w:numPr>
          <w:ilvl w:val="0"/>
          <w:numId w:val="1"/>
        </w:numPr>
        <w:ind w:left="425" w:hanging="425"/>
      </w:pPr>
      <w:r>
        <w:t>Quelle CCSF est compétente ?</w:t>
      </w:r>
    </w:p>
    <w:p w14:paraId="595C7F89" w14:textId="65E3C706" w:rsidR="00E169C9" w:rsidRDefault="00E169C9" w:rsidP="00E169C9">
      <w:pPr>
        <w:pStyle w:val="liste0"/>
        <w:numPr>
          <w:ilvl w:val="0"/>
          <w:numId w:val="2"/>
        </w:numPr>
        <w:ind w:left="714" w:hanging="357"/>
      </w:pPr>
      <w:r>
        <w:t xml:space="preserve">En principe, la CCSF du département du siège social de l’entreprise ou de l’établissement principal est compétente. </w:t>
      </w:r>
    </w:p>
    <w:p w14:paraId="4C957E64" w14:textId="12F7A161" w:rsidR="00E169C9" w:rsidRDefault="00E169C9" w:rsidP="00E169C9">
      <w:pPr>
        <w:pStyle w:val="liste0"/>
        <w:numPr>
          <w:ilvl w:val="0"/>
          <w:numId w:val="2"/>
        </w:numPr>
        <w:ind w:left="714" w:hanging="357"/>
      </w:pPr>
      <w:r>
        <w:t>La saisine s’effectue par courrier au secrétariat permanent de la CCSF. Consultez</w:t>
      </w:r>
      <w:r>
        <w:rPr>
          <w:color w:val="000000"/>
          <w:sz w:val="18"/>
          <w:szCs w:val="18"/>
        </w:rPr>
        <w:t xml:space="preserve"> </w:t>
      </w:r>
      <w:hyperlink r:id="rId23">
        <w:r>
          <w:rPr>
            <w:rStyle w:val="LienInternet"/>
          </w:rPr>
          <w:t>l'annuaire des secrétaires permanents de la CCSF</w:t>
        </w:r>
      </w:hyperlink>
      <w:r>
        <w:t xml:space="preserve"> de votre département pour identifier votre CCSF. </w:t>
      </w:r>
    </w:p>
    <w:p w14:paraId="1E1E9115" w14:textId="77777777" w:rsidR="00E169C9" w:rsidRDefault="00E169C9" w:rsidP="00E169C9">
      <w:pPr>
        <w:spacing w:after="0" w:line="240" w:lineRule="auto"/>
        <w:jc w:val="both"/>
        <w:rPr>
          <w:rFonts w:asciiTheme="majorHAnsi" w:eastAsia="Times New Roman" w:hAnsiTheme="majorHAnsi" w:cs="Arial"/>
        </w:rPr>
      </w:pPr>
    </w:p>
    <w:p w14:paraId="15B08270" w14:textId="6EBE0844" w:rsidR="00E169C9" w:rsidRDefault="00E169C9" w:rsidP="00E169C9">
      <w:pPr>
        <w:pStyle w:val="questions"/>
        <w:numPr>
          <w:ilvl w:val="0"/>
          <w:numId w:val="1"/>
        </w:numPr>
        <w:ind w:left="425" w:hanging="425"/>
      </w:pPr>
      <w:r>
        <w:t xml:space="preserve">Comment constituer son dossier ? </w:t>
      </w:r>
    </w:p>
    <w:p w14:paraId="2F88B1D2" w14:textId="3A5EA2F3" w:rsidR="00E169C9" w:rsidRDefault="00E169C9" w:rsidP="00E169C9">
      <w:pPr>
        <w:pStyle w:val="liste0"/>
        <w:numPr>
          <w:ilvl w:val="0"/>
          <w:numId w:val="2"/>
        </w:numPr>
        <w:ind w:left="714" w:hanging="357"/>
      </w:pPr>
      <w:r>
        <w:t>Le dossier comporte un imprimé type à remplir et les pièces suivantes à joindre : (i) une attestation justifiant de l’état de difficultés financières ; (ii) attestation sur l’honneur justifiant le paiement des parts salariales des cotisations sociales ; (iii) les trois derniers bilans ; (iv) un prévisionnel de chiffre d’affaires Hors Taxe et de trésorerie pour les prochains mois ; (v) l’état actuel de trésorerie et le montant du chiffre d’affaires hors taxe depuis le 1</w:t>
      </w:r>
      <w:r>
        <w:rPr>
          <w:position w:val="7"/>
        </w:rPr>
        <w:t xml:space="preserve">er </w:t>
      </w:r>
      <w:r>
        <w:t>janvier ; (vi) l’état détaillé des dettes fiscales et sociales.</w:t>
      </w:r>
    </w:p>
    <w:p w14:paraId="2A1A826F" w14:textId="7BE3A0F9" w:rsidR="00E169C9" w:rsidRDefault="00E169C9" w:rsidP="00E169C9">
      <w:pPr>
        <w:pStyle w:val="liste0"/>
        <w:numPr>
          <w:ilvl w:val="0"/>
          <w:numId w:val="2"/>
        </w:numPr>
        <w:ind w:left="714" w:hanging="357"/>
      </w:pPr>
      <w:r>
        <w:t>Un dossier simplifié est prévu pour les TPE (0 à 9 salariés et chiffre d’affaires inférieur à 2 M€).</w:t>
      </w:r>
    </w:p>
    <w:p w14:paraId="560A9831" w14:textId="0E513CFC" w:rsidR="00E169C9" w:rsidRDefault="00E169C9" w:rsidP="00E169C9">
      <w:pPr>
        <w:pStyle w:val="liste0"/>
      </w:pPr>
    </w:p>
    <w:p w14:paraId="6F7D6EA8" w14:textId="5D9D486A" w:rsidR="00E169C9" w:rsidRDefault="00FB4575" w:rsidP="00E169C9">
      <w:pPr>
        <w:pStyle w:val="textecourant"/>
        <w:spacing w:after="60"/>
        <w:ind w:left="709"/>
      </w:pPr>
      <w:r>
        <w:rPr>
          <w:noProof/>
        </w:rPr>
        <w:drawing>
          <wp:anchor distT="0" distB="7620" distL="114300" distR="123190" simplePos="0" relativeHeight="251694080" behindDoc="0" locked="0" layoutInCell="1" allowOverlap="1" wp14:anchorId="567A88B4" wp14:editId="4BE85C6B">
            <wp:simplePos x="0" y="0"/>
            <wp:positionH relativeFrom="margin">
              <wp:posOffset>12433</wp:posOffset>
            </wp:positionH>
            <wp:positionV relativeFrom="page">
              <wp:posOffset>7684316</wp:posOffset>
            </wp:positionV>
            <wp:extent cx="295275" cy="373380"/>
            <wp:effectExtent l="0" t="0" r="9525" b="762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pic:cNvPicPr>
                      <a:picLocks noChangeAspect="1" noChangeArrowheads="1"/>
                    </pic:cNvPicPr>
                  </pic:nvPicPr>
                  <pic:blipFill>
                    <a:blip r:embed="rId21"/>
                    <a:stretch>
                      <a:fillRect/>
                    </a:stretch>
                  </pic:blipFill>
                  <pic:spPr bwMode="auto">
                    <a:xfrm>
                      <a:off x="0" y="0"/>
                      <a:ext cx="295275" cy="373380"/>
                    </a:xfrm>
                    <a:prstGeom prst="rect">
                      <a:avLst/>
                    </a:prstGeom>
                  </pic:spPr>
                </pic:pic>
              </a:graphicData>
            </a:graphic>
          </wp:anchor>
        </w:drawing>
      </w:r>
      <w:r w:rsidR="00E169C9">
        <w:t>Consultez le site de la DGFIP :</w:t>
      </w:r>
    </w:p>
    <w:p w14:paraId="3A0B2196" w14:textId="322A6216" w:rsidR="00E169C9" w:rsidRDefault="00FB4575" w:rsidP="00E169C9">
      <w:pPr>
        <w:pStyle w:val="textecourant"/>
        <w:spacing w:after="60"/>
        <w:ind w:left="709"/>
      </w:pPr>
      <w:hyperlink r:id="rId24">
        <w:r w:rsidR="00E169C9">
          <w:rPr>
            <w:rStyle w:val="LienInternet"/>
          </w:rPr>
          <w:t>https://www.impots.gouv.fr/portail/professionnel/ccsf-et-codeficiri</w:t>
        </w:r>
      </w:hyperlink>
      <w:r w:rsidR="00E169C9">
        <w:t xml:space="preserve"> </w:t>
      </w:r>
    </w:p>
    <w:p w14:paraId="1F01A7DB" w14:textId="77777777" w:rsidR="00FB4575" w:rsidRDefault="00FB4575" w:rsidP="00E169C9">
      <w:pPr>
        <w:pStyle w:val="textecourant"/>
        <w:spacing w:after="60"/>
        <w:ind w:left="709"/>
      </w:pPr>
    </w:p>
    <w:p w14:paraId="58144963" w14:textId="3A4CA4DD" w:rsidR="00E169C9" w:rsidRDefault="00E169C9" w:rsidP="00E169C9">
      <w:pPr>
        <w:pStyle w:val="titre20"/>
      </w:pPr>
      <w:r>
        <w:t>Obtenir des délais ou une remise gracieuse de créances fiscales</w:t>
      </w:r>
    </w:p>
    <w:p w14:paraId="1D504943" w14:textId="76148EA1" w:rsidR="00E169C9" w:rsidRDefault="00E169C9" w:rsidP="00E169C9">
      <w:pPr>
        <w:jc w:val="both"/>
        <w:rPr>
          <w:sz w:val="21"/>
          <w:szCs w:val="21"/>
        </w:rPr>
      </w:pPr>
      <w:r>
        <w:rPr>
          <w:sz w:val="21"/>
          <w:szCs w:val="21"/>
        </w:rPr>
        <w:t>Si votre entreprise est confrontée à des difficultés de paiement temporaires liées aux mouvements sociaux, vous pouvez solliciter auprès du comptable public un plan de règlement afin d’</w:t>
      </w:r>
      <w:r>
        <w:rPr>
          <w:b/>
          <w:sz w:val="21"/>
          <w:szCs w:val="21"/>
        </w:rPr>
        <w:t>étaler le paiement de votre dette fiscale</w:t>
      </w:r>
      <w:r>
        <w:rPr>
          <w:sz w:val="21"/>
          <w:szCs w:val="21"/>
        </w:rPr>
        <w:t>.</w:t>
      </w:r>
    </w:p>
    <w:p w14:paraId="2C175134" w14:textId="5AF51544" w:rsidR="00E169C9" w:rsidRDefault="00E169C9" w:rsidP="00E169C9">
      <w:pPr>
        <w:jc w:val="both"/>
        <w:rPr>
          <w:sz w:val="21"/>
          <w:szCs w:val="21"/>
        </w:rPr>
      </w:pPr>
      <w:r>
        <w:rPr>
          <w:sz w:val="21"/>
          <w:szCs w:val="21"/>
        </w:rPr>
        <w:t xml:space="preserve">Si ces difficultés ne peuvent pas être résorbées par un tel plan d’étalement, vous pouvez solliciter, dans les situations les plus difficiles, une </w:t>
      </w:r>
      <w:r>
        <w:rPr>
          <w:b/>
          <w:sz w:val="21"/>
          <w:szCs w:val="21"/>
        </w:rPr>
        <w:t>remise partielle ou totale des impôts directs</w:t>
      </w:r>
      <w:r>
        <w:rPr>
          <w:sz w:val="21"/>
          <w:szCs w:val="21"/>
        </w:rPr>
        <w:t xml:space="preserve"> (impôt sur les bénéfices, contribution économique territoriale, par ex). Le bénéfice </w:t>
      </w:r>
      <w:r>
        <w:rPr>
          <w:sz w:val="21"/>
          <w:szCs w:val="21"/>
        </w:rPr>
        <w:lastRenderedPageBreak/>
        <w:t xml:space="preserve">de ces mesures gracieuses est soumis à un </w:t>
      </w:r>
      <w:r>
        <w:rPr>
          <w:b/>
          <w:sz w:val="21"/>
          <w:szCs w:val="21"/>
        </w:rPr>
        <w:t>examen individualisé des demandes</w:t>
      </w:r>
      <w:r>
        <w:rPr>
          <w:sz w:val="21"/>
          <w:szCs w:val="21"/>
        </w:rPr>
        <w:t xml:space="preserve"> tenant compte de la situation et des difficultés financières des entreprises.</w:t>
      </w:r>
    </w:p>
    <w:p w14:paraId="159304C5" w14:textId="46715377" w:rsidR="00E169C9" w:rsidRDefault="00FB4575" w:rsidP="00E169C9">
      <w:pPr>
        <w:pStyle w:val="textecourant"/>
        <w:spacing w:after="60"/>
        <w:ind w:left="709"/>
        <w:rPr>
          <w:b/>
          <w:sz w:val="20"/>
          <w:szCs w:val="20"/>
          <w:u w:val="single"/>
        </w:rPr>
      </w:pPr>
      <w:r>
        <w:rPr>
          <w:noProof/>
        </w:rPr>
        <w:drawing>
          <wp:anchor distT="0" distB="7620" distL="114300" distR="123190" simplePos="0" relativeHeight="251663360" behindDoc="0" locked="0" layoutInCell="1" allowOverlap="1" wp14:anchorId="58563BCE" wp14:editId="53A7192E">
            <wp:simplePos x="0" y="0"/>
            <wp:positionH relativeFrom="page">
              <wp:posOffset>932180</wp:posOffset>
            </wp:positionH>
            <wp:positionV relativeFrom="margin">
              <wp:posOffset>508919</wp:posOffset>
            </wp:positionV>
            <wp:extent cx="295275" cy="373380"/>
            <wp:effectExtent l="0" t="0" r="9525" b="762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noChangeArrowheads="1"/>
                    </pic:cNvPicPr>
                  </pic:nvPicPr>
                  <pic:blipFill>
                    <a:blip r:embed="rId21"/>
                    <a:stretch>
                      <a:fillRect/>
                    </a:stretch>
                  </pic:blipFill>
                  <pic:spPr bwMode="auto">
                    <a:xfrm>
                      <a:off x="0" y="0"/>
                      <a:ext cx="295275" cy="373380"/>
                    </a:xfrm>
                    <a:prstGeom prst="rect">
                      <a:avLst/>
                    </a:prstGeom>
                  </pic:spPr>
                </pic:pic>
              </a:graphicData>
            </a:graphic>
          </wp:anchor>
        </w:drawing>
      </w:r>
      <w:r w:rsidR="00E169C9">
        <w:t>Téléchargez le formulaire de demande de remise gracieuse :</w:t>
      </w:r>
    </w:p>
    <w:p w14:paraId="442ABAFB" w14:textId="2C2E4439" w:rsidR="00E169C9" w:rsidRDefault="00FB4575" w:rsidP="00E169C9">
      <w:pPr>
        <w:pStyle w:val="textecourant"/>
        <w:spacing w:after="60"/>
        <w:ind w:left="709"/>
      </w:pPr>
      <w:hyperlink r:id="rId25">
        <w:r w:rsidR="00E169C9">
          <w:rPr>
            <w:rStyle w:val="LienInternet"/>
          </w:rPr>
          <w:t>https://www.impots.gouv.fr/portail/node/12798</w:t>
        </w:r>
      </w:hyperlink>
      <w:r w:rsidR="00E169C9">
        <w:t xml:space="preserve"> </w:t>
      </w:r>
    </w:p>
    <w:p w14:paraId="05FBFFE6" w14:textId="77777777" w:rsidR="00FB4575" w:rsidRDefault="00FB4575" w:rsidP="00E169C9">
      <w:pPr>
        <w:pStyle w:val="textecourant"/>
        <w:spacing w:after="60"/>
        <w:ind w:left="709"/>
      </w:pPr>
    </w:p>
    <w:p w14:paraId="3653F89D" w14:textId="77777777" w:rsidR="00E169C9" w:rsidRDefault="00E169C9" w:rsidP="00E169C9">
      <w:pPr>
        <w:pStyle w:val="titre1"/>
        <w:shd w:val="clear" w:color="auto" w:fill="8AB833"/>
        <w:ind w:right="850"/>
      </w:pPr>
      <w:r>
        <w:t>Vous avez des problèmes de trésorerie, de remboursement de crédit ?</w:t>
      </w:r>
    </w:p>
    <w:p w14:paraId="4E75792C" w14:textId="77777777" w:rsidR="00E169C9" w:rsidRDefault="00E169C9" w:rsidP="00E169C9">
      <w:pPr>
        <w:pStyle w:val="titre20"/>
      </w:pPr>
      <w:r>
        <w:t>Vous rencontrez des difficultés avec votre banque : la médiation du crédit</w:t>
      </w:r>
    </w:p>
    <w:p w14:paraId="0BB67A88" w14:textId="344DECFE" w:rsidR="00E169C9" w:rsidRDefault="00E169C9" w:rsidP="00E169C9">
      <w:pPr>
        <w:pStyle w:val="textecourant"/>
      </w:pPr>
      <w:r>
        <w:rPr>
          <w:rStyle w:val="bumpedfont20"/>
        </w:rPr>
        <w:t xml:space="preserve">La </w:t>
      </w:r>
      <w:r>
        <w:rPr>
          <w:rStyle w:val="bumpedfont20"/>
          <w:b/>
        </w:rPr>
        <w:t>médiation du crédit</w:t>
      </w:r>
      <w:r>
        <w:rPr>
          <w:rStyle w:val="bumpedfont20"/>
        </w:rPr>
        <w:t xml:space="preserve"> intervient pour répondre aux difficultés que vous rencontrez dans vos demandes de financement auprès de votre banque.</w:t>
      </w:r>
    </w:p>
    <w:p w14:paraId="72877C4F" w14:textId="7EA45EAC" w:rsidR="00E169C9" w:rsidRDefault="00FB4575" w:rsidP="00E169C9">
      <w:pPr>
        <w:pStyle w:val="textecourant"/>
        <w:ind w:left="709"/>
        <w:jc w:val="left"/>
        <w:rPr>
          <w:rFonts w:eastAsiaTheme="minorHAnsi"/>
          <w:color w:val="0989B1" w:themeColor="accent6"/>
          <w:lang w:eastAsia="en-US"/>
        </w:rPr>
      </w:pPr>
      <w:r>
        <w:rPr>
          <w:noProof/>
        </w:rPr>
        <w:drawing>
          <wp:anchor distT="0" distB="7620" distL="114300" distR="123190" simplePos="0" relativeHeight="251688960" behindDoc="0" locked="0" layoutInCell="1" allowOverlap="1" wp14:anchorId="049E46DD" wp14:editId="0E5AB265">
            <wp:simplePos x="0" y="0"/>
            <wp:positionH relativeFrom="page">
              <wp:posOffset>941952</wp:posOffset>
            </wp:positionH>
            <wp:positionV relativeFrom="page">
              <wp:posOffset>3037205</wp:posOffset>
            </wp:positionV>
            <wp:extent cx="295275" cy="373380"/>
            <wp:effectExtent l="0" t="0" r="0" b="0"/>
            <wp:wrapNone/>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0"/>
                    <pic:cNvPicPr>
                      <a:picLocks noChangeAspect="1" noChangeArrowheads="1"/>
                    </pic:cNvPicPr>
                  </pic:nvPicPr>
                  <pic:blipFill>
                    <a:blip r:embed="rId21"/>
                    <a:stretch>
                      <a:fillRect/>
                    </a:stretch>
                  </pic:blipFill>
                  <pic:spPr bwMode="auto">
                    <a:xfrm>
                      <a:off x="0" y="0"/>
                      <a:ext cx="295275" cy="373380"/>
                    </a:xfrm>
                    <a:prstGeom prst="rect">
                      <a:avLst/>
                    </a:prstGeom>
                  </pic:spPr>
                </pic:pic>
              </a:graphicData>
            </a:graphic>
          </wp:anchor>
        </w:drawing>
      </w:r>
      <w:r w:rsidR="00E169C9">
        <w:t xml:space="preserve">Consultez le site de la médiation du crédit : </w:t>
      </w:r>
      <w:r w:rsidR="00E169C9">
        <w:br/>
      </w:r>
      <w:hyperlink r:id="rId26">
        <w:r w:rsidR="00E169C9">
          <w:rPr>
            <w:rStyle w:val="LienInternet"/>
            <w:rFonts w:eastAsiaTheme="minorHAnsi"/>
            <w:lang w:eastAsia="en-US"/>
          </w:rPr>
          <w:t>https://mediateur-credit.banque-france.fr/</w:t>
        </w:r>
      </w:hyperlink>
      <w:r w:rsidR="00E169C9">
        <w:rPr>
          <w:rFonts w:eastAsiaTheme="minorHAnsi"/>
          <w:color w:val="0989B1" w:themeColor="accent6"/>
          <w:lang w:eastAsia="en-US"/>
        </w:rPr>
        <w:t xml:space="preserve"> </w:t>
      </w:r>
    </w:p>
    <w:p w14:paraId="1B5F813B" w14:textId="77777777" w:rsidR="00FB4575" w:rsidRDefault="00FB4575" w:rsidP="00E169C9">
      <w:pPr>
        <w:pStyle w:val="textecourant"/>
        <w:ind w:left="709"/>
        <w:jc w:val="left"/>
      </w:pPr>
    </w:p>
    <w:p w14:paraId="18617B0D" w14:textId="77777777" w:rsidR="00E169C9" w:rsidRDefault="00E169C9" w:rsidP="00E169C9">
      <w:pPr>
        <w:pStyle w:val="titre20"/>
      </w:pPr>
      <w:r>
        <w:t>Obtenir ou maintenir un crédit bancaire avec Bpifrance</w:t>
      </w:r>
    </w:p>
    <w:p w14:paraId="6EBA6801" w14:textId="446FE076" w:rsidR="00E169C9" w:rsidRDefault="00E169C9" w:rsidP="00E169C9">
      <w:pPr>
        <w:pStyle w:val="textecourant"/>
      </w:pPr>
      <w:r>
        <w:t xml:space="preserve">Vous pouvez bénéficier d’une garantie plus importante de </w:t>
      </w:r>
      <w:r>
        <w:rPr>
          <w:b/>
        </w:rPr>
        <w:t>Bpifrance</w:t>
      </w:r>
      <w:r>
        <w:t xml:space="preserve"> sur vos crédits renforcement de la trésorerie, avec une quotité garantie qui peut passer de 40 à 70 %.</w:t>
      </w:r>
    </w:p>
    <w:p w14:paraId="0034D6BE" w14:textId="0BEF9006" w:rsidR="00E169C9" w:rsidRDefault="00E169C9" w:rsidP="00E169C9">
      <w:pPr>
        <w:pStyle w:val="textecourant"/>
      </w:pPr>
      <w:r>
        <w:rPr>
          <w:b/>
        </w:rPr>
        <w:t>Le report d'échéances dans le remboursement de prêt</w:t>
      </w:r>
      <w:r>
        <w:t xml:space="preserve"> pourra être accordé sur demande auprès de sa banque pour les prêts garantis par Bpifrance et auprès de ses correspondants habituels au sein des directions régionales de Bpifrance pour les prêts accordés par Bpifrance.</w:t>
      </w:r>
    </w:p>
    <w:p w14:paraId="061EEB8D" w14:textId="5F844072" w:rsidR="00E169C9" w:rsidRDefault="00E169C9" w:rsidP="00E169C9">
      <w:pPr>
        <w:spacing w:after="120" w:line="240" w:lineRule="auto"/>
        <w:ind w:left="709"/>
        <w:jc w:val="both"/>
        <w:rPr>
          <w:rFonts w:asciiTheme="majorHAnsi" w:eastAsia="Times New Roman" w:hAnsiTheme="majorHAnsi" w:cs="Times New Roman"/>
          <w:sz w:val="21"/>
          <w:szCs w:val="21"/>
          <w:lang w:eastAsia="fr-FR"/>
        </w:rPr>
      </w:pPr>
      <w:r>
        <w:rPr>
          <w:rFonts w:eastAsia="Times New Roman" w:cs="Times New Roman"/>
          <w:sz w:val="21"/>
          <w:szCs w:val="21"/>
          <w:lang w:eastAsia="fr-FR"/>
        </w:rPr>
        <w:t>Consultez le site de Bpifrance :</w:t>
      </w:r>
    </w:p>
    <w:p w14:paraId="6B3F405C" w14:textId="02D0DA12" w:rsidR="00E169C9" w:rsidRDefault="00FB4575" w:rsidP="00E169C9">
      <w:pPr>
        <w:spacing w:after="120" w:line="240" w:lineRule="auto"/>
        <w:ind w:left="709"/>
        <w:jc w:val="both"/>
      </w:pPr>
      <w:r>
        <w:rPr>
          <w:noProof/>
        </w:rPr>
        <w:drawing>
          <wp:anchor distT="0" distB="7620" distL="114300" distR="123190" simplePos="0" relativeHeight="251700224" behindDoc="0" locked="0" layoutInCell="1" allowOverlap="1" wp14:anchorId="361A5C81" wp14:editId="214A86C9">
            <wp:simplePos x="0" y="0"/>
            <wp:positionH relativeFrom="margin">
              <wp:align>left</wp:align>
            </wp:positionH>
            <wp:positionV relativeFrom="page">
              <wp:posOffset>5406390</wp:posOffset>
            </wp:positionV>
            <wp:extent cx="295275" cy="373380"/>
            <wp:effectExtent l="0" t="0" r="9525" b="762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pic:cNvPicPr>
                      <a:picLocks noChangeAspect="1" noChangeArrowheads="1"/>
                    </pic:cNvPicPr>
                  </pic:nvPicPr>
                  <pic:blipFill>
                    <a:blip r:embed="rId21"/>
                    <a:stretch>
                      <a:fillRect/>
                    </a:stretch>
                  </pic:blipFill>
                  <pic:spPr bwMode="auto">
                    <a:xfrm>
                      <a:off x="0" y="0"/>
                      <a:ext cx="295275" cy="373380"/>
                    </a:xfrm>
                    <a:prstGeom prst="rect">
                      <a:avLst/>
                    </a:prstGeom>
                  </pic:spPr>
                </pic:pic>
              </a:graphicData>
            </a:graphic>
          </wp:anchor>
        </w:drawing>
      </w:r>
      <w:hyperlink r:id="rId27">
        <w:r w:rsidR="00E169C9">
          <w:rPr>
            <w:rStyle w:val="LienInternet"/>
            <w:rFonts w:cs="Times New Roman"/>
            <w:color w:val="0989B1" w:themeColor="accent6"/>
            <w:sz w:val="21"/>
            <w:szCs w:val="21"/>
          </w:rPr>
          <w:t>https://www.bpifrance.fr/Toutes-nos-solutions/Garanties-et-assurances/Garanties-aux-banques/Garantie-bancaire-du-renforcement-de-la-tresorerie</w:t>
        </w:r>
      </w:hyperlink>
      <w:r w:rsidR="00E169C9">
        <w:rPr>
          <w:color w:val="0989B1" w:themeColor="accent6"/>
        </w:rPr>
        <w:t xml:space="preserve"> </w:t>
      </w:r>
    </w:p>
    <w:p w14:paraId="74950436" w14:textId="77777777" w:rsidR="00E169C9" w:rsidRDefault="00FB4575" w:rsidP="00E169C9">
      <w:pPr>
        <w:spacing w:after="120" w:line="240" w:lineRule="auto"/>
        <w:ind w:left="709"/>
        <w:jc w:val="both"/>
      </w:pPr>
      <w:hyperlink r:id="rId28">
        <w:r w:rsidR="00E169C9">
          <w:rPr>
            <w:rStyle w:val="LienInternet"/>
            <w:color w:val="0989B1" w:themeColor="accent6"/>
            <w:sz w:val="21"/>
            <w:szCs w:val="21"/>
          </w:rPr>
          <w:t>https://www.bpifrance.fr/Contactez-nous</w:t>
        </w:r>
      </w:hyperlink>
    </w:p>
    <w:p w14:paraId="13CF902B" w14:textId="77777777" w:rsidR="00E169C9" w:rsidRDefault="00E169C9" w:rsidP="00E169C9">
      <w:pPr>
        <w:spacing w:after="120" w:line="240" w:lineRule="auto"/>
        <w:jc w:val="both"/>
        <w:rPr>
          <w:rFonts w:asciiTheme="majorHAnsi" w:eastAsia="Times New Roman" w:hAnsiTheme="majorHAnsi" w:cs="Times New Roman"/>
          <w:sz w:val="21"/>
          <w:szCs w:val="21"/>
          <w:lang w:eastAsia="fr-FR"/>
        </w:rPr>
      </w:pPr>
    </w:p>
    <w:p w14:paraId="1CDA818A" w14:textId="694E05BC" w:rsidR="00E169C9" w:rsidRDefault="00E169C9" w:rsidP="00E169C9">
      <w:pPr>
        <w:pStyle w:val="titre1"/>
        <w:shd w:val="clear" w:color="auto" w:fill="8AB833"/>
        <w:ind w:right="3969"/>
      </w:pPr>
      <w:r>
        <w:t>Vos difficultés ont un impact sur vos salariés ou risquent d’entraîner des licenciements ?</w:t>
      </w:r>
    </w:p>
    <w:p w14:paraId="05A83C4A" w14:textId="229370CD" w:rsidR="00E169C9" w:rsidRDefault="00E169C9" w:rsidP="00E169C9">
      <w:pPr>
        <w:pStyle w:val="titre20"/>
      </w:pPr>
      <w:r>
        <w:t>Maintenir en emploi vos salariés : l’Activité Partielle</w:t>
      </w:r>
    </w:p>
    <w:p w14:paraId="221D9C5B" w14:textId="18C3E588" w:rsidR="00E169C9" w:rsidRDefault="00E169C9" w:rsidP="00E169C9">
      <w:pPr>
        <w:pStyle w:val="textecourant"/>
      </w:pPr>
      <w:r>
        <w:t>Pour les entreprises devant réduire ou suspendre leur activité, afin de placer leurs salariés en chômage partiel, une demande d’activité partielle peut être sollicitée auprès de la DIRECCTE.</w:t>
      </w:r>
    </w:p>
    <w:p w14:paraId="65040EBF" w14:textId="46F29C97" w:rsidR="00E169C9" w:rsidRDefault="00E169C9" w:rsidP="00E169C9">
      <w:pPr>
        <w:pStyle w:val="textecourant"/>
      </w:pPr>
      <w:r>
        <w:t>Dès lors, l’entreprise reçoit une allocation financée par l’Etat et l’organisme gestionnaire du régime d’assurance chômage (exemple : pour une entreprise de 1 à 250 salariés, 7,74 € par heure chômée) ; l’entreprise verse une indemnité horaire aux salariés égale à 70 % de leurs salaires bruts horaires (environ 84 % du salaire net horaire).</w:t>
      </w:r>
    </w:p>
    <w:p w14:paraId="67B69E5C" w14:textId="794076DB" w:rsidR="00E169C9" w:rsidRDefault="00E169C9" w:rsidP="00E169C9">
      <w:pPr>
        <w:pStyle w:val="textecourant"/>
        <w:spacing w:after="0"/>
        <w:ind w:left="709"/>
      </w:pPr>
      <w:r>
        <w:t>Consultez le site du Ministère du Travail :</w:t>
      </w:r>
    </w:p>
    <w:p w14:paraId="63E61B9E" w14:textId="6FA93AF0" w:rsidR="00E169C9" w:rsidRDefault="00FB4575" w:rsidP="00E169C9">
      <w:pPr>
        <w:spacing w:after="120" w:line="240" w:lineRule="auto"/>
        <w:ind w:left="709"/>
        <w:jc w:val="both"/>
      </w:pPr>
      <w:r>
        <w:rPr>
          <w:noProof/>
        </w:rPr>
        <w:drawing>
          <wp:anchor distT="0" distB="7620" distL="114300" distR="123190" simplePos="0" relativeHeight="251623424" behindDoc="0" locked="0" layoutInCell="1" allowOverlap="1" wp14:anchorId="4F39D4DC" wp14:editId="4A470E1C">
            <wp:simplePos x="0" y="0"/>
            <wp:positionH relativeFrom="margin">
              <wp:align>left</wp:align>
            </wp:positionH>
            <wp:positionV relativeFrom="page">
              <wp:posOffset>8567891</wp:posOffset>
            </wp:positionV>
            <wp:extent cx="295275" cy="373380"/>
            <wp:effectExtent l="0" t="0" r="9525" b="762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
                    <pic:cNvPicPr>
                      <a:picLocks noChangeAspect="1" noChangeArrowheads="1"/>
                    </pic:cNvPicPr>
                  </pic:nvPicPr>
                  <pic:blipFill>
                    <a:blip r:embed="rId21"/>
                    <a:stretch>
                      <a:fillRect/>
                    </a:stretch>
                  </pic:blipFill>
                  <pic:spPr bwMode="auto">
                    <a:xfrm>
                      <a:off x="0" y="0"/>
                      <a:ext cx="295275" cy="373380"/>
                    </a:xfrm>
                    <a:prstGeom prst="rect">
                      <a:avLst/>
                    </a:prstGeom>
                  </pic:spPr>
                </pic:pic>
              </a:graphicData>
            </a:graphic>
          </wp:anchor>
        </w:drawing>
      </w:r>
      <w:hyperlink r:id="rId29">
        <w:r w:rsidR="00E169C9">
          <w:rPr>
            <w:rStyle w:val="LienInternet"/>
            <w:rFonts w:cs="Times New Roman"/>
            <w:color w:val="0989B1" w:themeColor="accent6"/>
            <w:sz w:val="21"/>
            <w:szCs w:val="21"/>
          </w:rPr>
          <w:t>https://travail-emploi.gouv.fr/emploi/accompagnement-des-mutations-economiques/activite-partielle</w:t>
        </w:r>
      </w:hyperlink>
    </w:p>
    <w:p w14:paraId="0DBE6155" w14:textId="0969B32B" w:rsidR="00FB4575" w:rsidRDefault="00FB4575" w:rsidP="00E169C9">
      <w:pPr>
        <w:ind w:left="709"/>
        <w:rPr>
          <w:rFonts w:asciiTheme="majorHAnsi" w:eastAsia="Times New Roman" w:hAnsiTheme="majorHAnsi" w:cs="Times New Roman"/>
          <w:sz w:val="24"/>
          <w:szCs w:val="24"/>
          <w:lang w:eastAsia="fr-FR"/>
        </w:rPr>
      </w:pPr>
      <w:r>
        <w:rPr>
          <w:rFonts w:asciiTheme="majorHAnsi" w:eastAsia="Times New Roman" w:hAnsiTheme="majorHAnsi" w:cs="Times New Roman"/>
          <w:sz w:val="24"/>
          <w:szCs w:val="24"/>
          <w:lang w:eastAsia="fr-FR"/>
        </w:rPr>
        <w:br w:type="page"/>
      </w:r>
    </w:p>
    <w:p w14:paraId="5BA8A0B1" w14:textId="77777777" w:rsidR="00E169C9" w:rsidRDefault="00E169C9" w:rsidP="00E169C9">
      <w:pPr>
        <w:pStyle w:val="titre1"/>
        <w:shd w:val="clear" w:color="auto" w:fill="8AB833"/>
        <w:ind w:right="567"/>
      </w:pPr>
      <w:r>
        <w:lastRenderedPageBreak/>
        <w:t>Vous devez faire face à un conflit avec des clients ou des fournisseurs... ?</w:t>
      </w:r>
    </w:p>
    <w:p w14:paraId="6F298395" w14:textId="4B197CE8" w:rsidR="00E169C9" w:rsidRDefault="00E169C9" w:rsidP="00E169C9">
      <w:pPr>
        <w:pStyle w:val="Textebrut"/>
        <w:rPr>
          <w:rFonts w:asciiTheme="majorHAnsi" w:hAnsiTheme="majorHAnsi"/>
          <w:b/>
          <w:sz w:val="24"/>
          <w:szCs w:val="24"/>
          <w:u w:val="single"/>
        </w:rPr>
      </w:pPr>
    </w:p>
    <w:p w14:paraId="26A9F0CE" w14:textId="1CCD7A80" w:rsidR="00E169C9" w:rsidRDefault="00E169C9" w:rsidP="00E169C9">
      <w:pPr>
        <w:pStyle w:val="textecourant"/>
      </w:pPr>
      <w:r>
        <w:rPr>
          <w:b/>
        </w:rPr>
        <w:t>La Médiation des entreprises</w:t>
      </w:r>
      <w:r>
        <w:t xml:space="preserve"> propose un service de médiation </w:t>
      </w:r>
      <w:r>
        <w:rPr>
          <w:bCs/>
        </w:rPr>
        <w:t>gratuit</w:t>
      </w:r>
      <w:r>
        <w:t xml:space="preserve">, </w:t>
      </w:r>
      <w:r>
        <w:rPr>
          <w:bCs/>
        </w:rPr>
        <w:t xml:space="preserve">rapide </w:t>
      </w:r>
      <w:r>
        <w:t xml:space="preserve">– moins de 3 mois –, réactif (un médiateur prend contact avec le saisissant dans les 7 jours afin de définir avec lui un schéma d’action) et </w:t>
      </w:r>
      <w:r>
        <w:rPr>
          <w:bCs/>
        </w:rPr>
        <w:t>confidentiel</w:t>
      </w:r>
      <w:r>
        <w:t xml:space="preserve"> – le secret des affaires est préservé, la notoriété des entreprises également.</w:t>
      </w:r>
    </w:p>
    <w:p w14:paraId="6087C41C" w14:textId="2F88B212" w:rsidR="00E169C9" w:rsidRDefault="00E169C9" w:rsidP="00E169C9">
      <w:pPr>
        <w:pStyle w:val="textecourant"/>
      </w:pPr>
      <w:r>
        <w:t>Tout différend lié à l’exécution d’un contrat de droit privé, y compris tacite, ou d’une commande publique, peut faire l’objet d’une saisine du médiateur (ex : retard de paiement, services ou marchandises non conformes…).</w:t>
      </w:r>
    </w:p>
    <w:p w14:paraId="537B45A1" w14:textId="0010A98E" w:rsidR="00E169C9" w:rsidRDefault="00E169C9" w:rsidP="00E169C9">
      <w:pPr>
        <w:pStyle w:val="textecourant"/>
        <w:spacing w:after="60"/>
        <w:ind w:left="709"/>
      </w:pPr>
      <w:r>
        <w:t>Contactez le médiateur des entreprises :</w:t>
      </w:r>
    </w:p>
    <w:p w14:paraId="3B2B1B10" w14:textId="2A2429CB" w:rsidR="00E169C9" w:rsidRDefault="00FB4575" w:rsidP="00E169C9">
      <w:pPr>
        <w:spacing w:after="120" w:line="240" w:lineRule="auto"/>
        <w:ind w:left="709"/>
        <w:jc w:val="both"/>
      </w:pPr>
      <w:r>
        <w:rPr>
          <w:noProof/>
        </w:rPr>
        <w:drawing>
          <wp:anchor distT="0" distB="7620" distL="114300" distR="123190" simplePos="0" relativeHeight="251678720" behindDoc="0" locked="0" layoutInCell="1" allowOverlap="1" wp14:anchorId="7CF2E00F" wp14:editId="72E81B97">
            <wp:simplePos x="0" y="0"/>
            <wp:positionH relativeFrom="page">
              <wp:posOffset>944920</wp:posOffset>
            </wp:positionH>
            <wp:positionV relativeFrom="page">
              <wp:posOffset>2881961</wp:posOffset>
            </wp:positionV>
            <wp:extent cx="295275" cy="373380"/>
            <wp:effectExtent l="0" t="0" r="0" b="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
                    <pic:cNvPicPr>
                      <a:picLocks noChangeAspect="1" noChangeArrowheads="1"/>
                    </pic:cNvPicPr>
                  </pic:nvPicPr>
                  <pic:blipFill>
                    <a:blip r:embed="rId21"/>
                    <a:stretch>
                      <a:fillRect/>
                    </a:stretch>
                  </pic:blipFill>
                  <pic:spPr bwMode="auto">
                    <a:xfrm>
                      <a:off x="0" y="0"/>
                      <a:ext cx="295275" cy="373380"/>
                    </a:xfrm>
                    <a:prstGeom prst="rect">
                      <a:avLst/>
                    </a:prstGeom>
                  </pic:spPr>
                </pic:pic>
              </a:graphicData>
            </a:graphic>
          </wp:anchor>
        </w:drawing>
      </w:r>
      <w:hyperlink r:id="rId30">
        <w:r w:rsidR="00E169C9">
          <w:rPr>
            <w:rStyle w:val="LienInternet"/>
            <w:rFonts w:cs="Times New Roman"/>
            <w:color w:val="0989B1" w:themeColor="accent6"/>
            <w:sz w:val="21"/>
            <w:szCs w:val="21"/>
          </w:rPr>
          <w:t>https://www.economie.gouv.fr/mediateur-des-entreprises/mediation</w:t>
        </w:r>
      </w:hyperlink>
    </w:p>
    <w:p w14:paraId="7FBA0C07" w14:textId="5755CB35" w:rsidR="00E169C9" w:rsidRDefault="00E169C9" w:rsidP="00FB3D17">
      <w:bookmarkStart w:id="0" w:name="_GoBack"/>
      <w:bookmarkEnd w:id="0"/>
    </w:p>
    <w:sectPr w:rsidR="00E169C9" w:rsidSect="002616DC">
      <w:footerReference w:type="default" r:id="rId31"/>
      <w:pgSz w:w="11906" w:h="16838"/>
      <w:pgMar w:top="1417" w:right="1416" w:bottom="1417" w:left="1417" w:header="0"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B6C5" w14:textId="77777777" w:rsidR="006C2341" w:rsidRDefault="006C2341">
      <w:pPr>
        <w:spacing w:after="0" w:line="240" w:lineRule="auto"/>
      </w:pPr>
      <w:r>
        <w:separator/>
      </w:r>
    </w:p>
  </w:endnote>
  <w:endnote w:type="continuationSeparator" w:id="0">
    <w:p w14:paraId="775A47D8" w14:textId="77777777" w:rsidR="006C2341" w:rsidRDefault="006C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73C6" w14:textId="77777777" w:rsidR="00695059" w:rsidRDefault="00F875B8">
    <w:pPr>
      <w:pStyle w:val="Titre"/>
      <w:spacing w:line="600" w:lineRule="exact"/>
      <w:jc w:val="center"/>
      <w:rPr>
        <w:rFonts w:eastAsia="Times New Roman"/>
        <w:color w:val="0989B1" w:themeColor="accent6"/>
        <w:sz w:val="20"/>
        <w:szCs w:val="20"/>
        <w:lang w:eastAsia="fr-FR"/>
      </w:rPr>
    </w:pPr>
    <w:r>
      <w:rPr>
        <w:rFonts w:eastAsia="Times New Roman"/>
        <w:color w:val="0989B1" w:themeColor="accent6"/>
        <w:sz w:val="20"/>
        <w:szCs w:val="20"/>
        <w:lang w:eastAsia="fr-FR"/>
      </w:rPr>
      <w:t>Accompagnement des commerçants impactés par les mouvements sociaux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F467" w14:textId="77777777" w:rsidR="006C2341" w:rsidRDefault="006C2341">
      <w:pPr>
        <w:spacing w:after="0" w:line="240" w:lineRule="auto"/>
      </w:pPr>
      <w:r>
        <w:separator/>
      </w:r>
    </w:p>
  </w:footnote>
  <w:footnote w:type="continuationSeparator" w:id="0">
    <w:p w14:paraId="60A71D64" w14:textId="77777777" w:rsidR="006C2341" w:rsidRDefault="006C2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C0B"/>
    <w:multiLevelType w:val="multilevel"/>
    <w:tmpl w:val="5A0027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A4C7A95"/>
    <w:multiLevelType w:val="multilevel"/>
    <w:tmpl w:val="077446F8"/>
    <w:lvl w:ilvl="0">
      <w:start w:val="1"/>
      <w:numFmt w:val="bullet"/>
      <w:lvlText w:val="Æ"/>
      <w:lvlJc w:val="left"/>
      <w:pPr>
        <w:ind w:left="720" w:hanging="360"/>
      </w:pPr>
      <w:rPr>
        <w:rFonts w:ascii="Wingdings 3" w:hAnsi="Wingdings 3" w:cs="Wingdings 3" w:hint="default"/>
        <w:color w:val="06668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DCE196C"/>
    <w:multiLevelType w:val="hybridMultilevel"/>
    <w:tmpl w:val="17149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881104"/>
    <w:multiLevelType w:val="hybridMultilevel"/>
    <w:tmpl w:val="14B60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AC637D"/>
    <w:multiLevelType w:val="multilevel"/>
    <w:tmpl w:val="086092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1C726B"/>
    <w:multiLevelType w:val="hybridMultilevel"/>
    <w:tmpl w:val="6E924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D60720"/>
    <w:multiLevelType w:val="hybridMultilevel"/>
    <w:tmpl w:val="1798A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59"/>
    <w:rsid w:val="000B3E02"/>
    <w:rsid w:val="001C5C7A"/>
    <w:rsid w:val="00224F7D"/>
    <w:rsid w:val="002616DC"/>
    <w:rsid w:val="00292CD3"/>
    <w:rsid w:val="002E4883"/>
    <w:rsid w:val="002F5948"/>
    <w:rsid w:val="002F7EB8"/>
    <w:rsid w:val="003823C0"/>
    <w:rsid w:val="004712AB"/>
    <w:rsid w:val="004A3A01"/>
    <w:rsid w:val="00587D34"/>
    <w:rsid w:val="00606323"/>
    <w:rsid w:val="00695059"/>
    <w:rsid w:val="006C2341"/>
    <w:rsid w:val="007575A1"/>
    <w:rsid w:val="00781FD9"/>
    <w:rsid w:val="007B1AB9"/>
    <w:rsid w:val="00800F88"/>
    <w:rsid w:val="00851424"/>
    <w:rsid w:val="00860A3F"/>
    <w:rsid w:val="00861451"/>
    <w:rsid w:val="008923A0"/>
    <w:rsid w:val="008D6AF5"/>
    <w:rsid w:val="00A41D49"/>
    <w:rsid w:val="00B43778"/>
    <w:rsid w:val="00BB3BE8"/>
    <w:rsid w:val="00C64D4E"/>
    <w:rsid w:val="00D31BC2"/>
    <w:rsid w:val="00D837DC"/>
    <w:rsid w:val="00E169C9"/>
    <w:rsid w:val="00E52B90"/>
    <w:rsid w:val="00E83DBD"/>
    <w:rsid w:val="00ED4A14"/>
    <w:rsid w:val="00EE1DC3"/>
    <w:rsid w:val="00F377EF"/>
    <w:rsid w:val="00F875B8"/>
    <w:rsid w:val="00FB3D17"/>
    <w:rsid w:val="00FB457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87BD"/>
  <w15:docId w15:val="{3E01DCA9-6A8E-42A9-958C-5A490815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B5"/>
    <w:pPr>
      <w:spacing w:after="200" w:line="276" w:lineRule="auto"/>
    </w:pPr>
  </w:style>
  <w:style w:type="paragraph" w:styleId="Titre2">
    <w:name w:val="heading 2"/>
    <w:basedOn w:val="Normal"/>
    <w:link w:val="Titre2Car"/>
    <w:uiPriority w:val="9"/>
    <w:qFormat/>
    <w:rsid w:val="00C27DB5"/>
    <w:pPr>
      <w:spacing w:beforeAutospacing="1"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275CA3"/>
    <w:pPr>
      <w:spacing w:before="240" w:after="120" w:line="240" w:lineRule="auto"/>
      <w:jc w:val="both"/>
      <w:outlineLvl w:val="2"/>
    </w:pPr>
    <w:rPr>
      <w:rFonts w:ascii="Garamond" w:eastAsia="Times New Roman" w:hAnsi="Garamond" w:cs="Times New Roman"/>
      <w:b/>
      <w:bCs/>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C27DB5"/>
    <w:rPr>
      <w:rFonts w:ascii="Times New Roman" w:eastAsia="Times New Roman" w:hAnsi="Times New Roman" w:cs="Times New Roman"/>
      <w:b/>
      <w:bCs/>
      <w:sz w:val="36"/>
      <w:szCs w:val="36"/>
      <w:lang w:eastAsia="fr-FR"/>
    </w:rPr>
  </w:style>
  <w:style w:type="character" w:customStyle="1" w:styleId="LienInternet">
    <w:name w:val="Lien Internet"/>
    <w:basedOn w:val="Policepardfaut"/>
    <w:uiPriority w:val="99"/>
    <w:unhideWhenUsed/>
    <w:rsid w:val="00C27DB5"/>
    <w:rPr>
      <w:color w:val="0000FF"/>
      <w:u w:val="single"/>
    </w:rPr>
  </w:style>
  <w:style w:type="character" w:customStyle="1" w:styleId="En-tteCar">
    <w:name w:val="En-tête Car"/>
    <w:basedOn w:val="Policepardfaut"/>
    <w:uiPriority w:val="99"/>
    <w:qFormat/>
    <w:rsid w:val="00C27DB5"/>
  </w:style>
  <w:style w:type="character" w:customStyle="1" w:styleId="PieddepageCar">
    <w:name w:val="Pied de page Car"/>
    <w:basedOn w:val="Policepardfaut"/>
    <w:link w:val="Pieddepage"/>
    <w:uiPriority w:val="99"/>
    <w:qFormat/>
    <w:rsid w:val="00C27DB5"/>
  </w:style>
  <w:style w:type="character" w:customStyle="1" w:styleId="bumpedfont20">
    <w:name w:val="bumpedfont20"/>
    <w:basedOn w:val="Policepardfaut"/>
    <w:qFormat/>
    <w:rsid w:val="00C27DB5"/>
  </w:style>
  <w:style w:type="character" w:customStyle="1" w:styleId="TextebrutCar">
    <w:name w:val="Texte brut Car"/>
    <w:basedOn w:val="Policepardfaut"/>
    <w:link w:val="Textebrut"/>
    <w:uiPriority w:val="99"/>
    <w:semiHidden/>
    <w:qFormat/>
    <w:rsid w:val="00C27DB5"/>
    <w:rPr>
      <w:rFonts w:ascii="Calibri" w:hAnsi="Calibri" w:cs="Times New Roman"/>
      <w:lang w:eastAsia="fr-FR"/>
    </w:rPr>
  </w:style>
  <w:style w:type="character" w:customStyle="1" w:styleId="TextedebullesCar">
    <w:name w:val="Texte de bulles Car"/>
    <w:basedOn w:val="Policepardfaut"/>
    <w:link w:val="Textedebulles"/>
    <w:uiPriority w:val="99"/>
    <w:semiHidden/>
    <w:qFormat/>
    <w:rsid w:val="00C27DB5"/>
    <w:rPr>
      <w:rFonts w:ascii="Tahoma" w:hAnsi="Tahoma" w:cs="Tahoma"/>
      <w:sz w:val="16"/>
      <w:szCs w:val="16"/>
    </w:rPr>
  </w:style>
  <w:style w:type="character" w:styleId="Lienhypertextesuivivisit">
    <w:name w:val="FollowedHyperlink"/>
    <w:basedOn w:val="Policepardfaut"/>
    <w:uiPriority w:val="99"/>
    <w:semiHidden/>
    <w:unhideWhenUsed/>
    <w:qFormat/>
    <w:rsid w:val="00C27DB5"/>
    <w:rPr>
      <w:color w:val="BA6906" w:themeColor="followedHyperlink"/>
      <w:u w:val="single"/>
    </w:rPr>
  </w:style>
  <w:style w:type="character" w:customStyle="1" w:styleId="TitreCar">
    <w:name w:val="Titre Car"/>
    <w:basedOn w:val="Policepardfaut"/>
    <w:link w:val="Titre"/>
    <w:uiPriority w:val="10"/>
    <w:qFormat/>
    <w:rsid w:val="00275CA3"/>
    <w:rPr>
      <w:rFonts w:asciiTheme="majorHAnsi" w:eastAsiaTheme="majorEastAsia" w:hAnsiTheme="majorHAnsi" w:cstheme="majorBidi"/>
      <w:spacing w:val="-10"/>
      <w:sz w:val="56"/>
      <w:szCs w:val="56"/>
    </w:rPr>
  </w:style>
  <w:style w:type="character" w:customStyle="1" w:styleId="Titre3Car">
    <w:name w:val="Titre 3 Car"/>
    <w:basedOn w:val="Policepardfaut"/>
    <w:link w:val="Titre3"/>
    <w:uiPriority w:val="9"/>
    <w:qFormat/>
    <w:rsid w:val="00275CA3"/>
    <w:rPr>
      <w:rFonts w:ascii="Garamond" w:eastAsia="Times New Roman" w:hAnsi="Garamond" w:cs="Times New Roman"/>
      <w:b/>
      <w:bCs/>
      <w:sz w:val="24"/>
      <w:szCs w:val="24"/>
      <w:u w:val="single"/>
      <w:lang w:eastAsia="fr-FR"/>
    </w:rPr>
  </w:style>
  <w:style w:type="character" w:styleId="Marquedecommentaire">
    <w:name w:val="annotation reference"/>
    <w:basedOn w:val="Policepardfaut"/>
    <w:uiPriority w:val="99"/>
    <w:semiHidden/>
    <w:unhideWhenUsed/>
    <w:qFormat/>
    <w:rsid w:val="00884A49"/>
    <w:rPr>
      <w:sz w:val="16"/>
      <w:szCs w:val="16"/>
    </w:rPr>
  </w:style>
  <w:style w:type="character" w:customStyle="1" w:styleId="CommentaireCar">
    <w:name w:val="Commentaire Car"/>
    <w:basedOn w:val="Policepardfaut"/>
    <w:link w:val="Commentaire"/>
    <w:uiPriority w:val="99"/>
    <w:semiHidden/>
    <w:qFormat/>
    <w:rsid w:val="00884A49"/>
    <w:rPr>
      <w:sz w:val="20"/>
      <w:szCs w:val="20"/>
    </w:rPr>
  </w:style>
  <w:style w:type="character" w:customStyle="1" w:styleId="ObjetducommentaireCar">
    <w:name w:val="Objet du commentaire Car"/>
    <w:basedOn w:val="CommentaireCar"/>
    <w:link w:val="Objetducommentaire"/>
    <w:uiPriority w:val="99"/>
    <w:semiHidden/>
    <w:qFormat/>
    <w:rsid w:val="00884A49"/>
    <w:rPr>
      <w:b/>
      <w:bCs/>
      <w:sz w:val="20"/>
      <w:szCs w:val="20"/>
    </w:rPr>
  </w:style>
  <w:style w:type="character" w:customStyle="1" w:styleId="ListLabel1">
    <w:name w:val="ListLabel 1"/>
    <w:qFormat/>
    <w:rPr>
      <w:sz w:val="18"/>
      <w:szCs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18"/>
      <w:szCs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color w:val="06668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styleId="Titre">
    <w:name w:val="Title"/>
    <w:basedOn w:val="Normal"/>
    <w:next w:val="Corpsdetexte"/>
    <w:link w:val="TitreCar"/>
    <w:uiPriority w:val="10"/>
    <w:qFormat/>
    <w:rsid w:val="00275CA3"/>
    <w:pPr>
      <w:spacing w:after="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uiPriority w:val="99"/>
    <w:unhideWhenUsed/>
    <w:rsid w:val="00C27DB5"/>
    <w:pPr>
      <w:tabs>
        <w:tab w:val="center" w:pos="4536"/>
        <w:tab w:val="right" w:pos="9072"/>
      </w:tabs>
      <w:spacing w:after="0" w:line="240" w:lineRule="auto"/>
    </w:pPr>
  </w:style>
  <w:style w:type="paragraph" w:styleId="Pieddepage">
    <w:name w:val="footer"/>
    <w:basedOn w:val="Normal"/>
    <w:link w:val="PieddepageCar"/>
    <w:uiPriority w:val="99"/>
    <w:unhideWhenUsed/>
    <w:rsid w:val="00C27DB5"/>
    <w:pPr>
      <w:tabs>
        <w:tab w:val="center" w:pos="4536"/>
        <w:tab w:val="right" w:pos="9072"/>
      </w:tabs>
      <w:spacing w:after="0" w:line="240" w:lineRule="auto"/>
    </w:pPr>
  </w:style>
  <w:style w:type="paragraph" w:customStyle="1" w:styleId="s6">
    <w:name w:val="s6"/>
    <w:basedOn w:val="Normal"/>
    <w:uiPriority w:val="99"/>
    <w:qFormat/>
    <w:rsid w:val="00C27DB5"/>
    <w:pPr>
      <w:spacing w:beforeAutospacing="1" w:afterAutospacing="1" w:line="240" w:lineRule="auto"/>
    </w:pPr>
    <w:rPr>
      <w:rFonts w:ascii="Calibri" w:hAnsi="Calibri" w:cs="Calibri"/>
      <w:lang w:eastAsia="fr-FR"/>
    </w:rPr>
  </w:style>
  <w:style w:type="paragraph" w:styleId="Textebrut">
    <w:name w:val="Plain Text"/>
    <w:basedOn w:val="Normal"/>
    <w:link w:val="TextebrutCar"/>
    <w:uiPriority w:val="99"/>
    <w:semiHidden/>
    <w:unhideWhenUsed/>
    <w:qFormat/>
    <w:rsid w:val="00C27DB5"/>
    <w:pPr>
      <w:spacing w:after="0" w:line="240" w:lineRule="auto"/>
    </w:pPr>
    <w:rPr>
      <w:rFonts w:ascii="Calibri" w:hAnsi="Calibri" w:cs="Times New Roman"/>
      <w:lang w:eastAsia="fr-FR"/>
    </w:rPr>
  </w:style>
  <w:style w:type="paragraph" w:styleId="Textedebulles">
    <w:name w:val="Balloon Text"/>
    <w:basedOn w:val="Normal"/>
    <w:link w:val="TextedebullesCar"/>
    <w:uiPriority w:val="99"/>
    <w:semiHidden/>
    <w:unhideWhenUsed/>
    <w:qFormat/>
    <w:rsid w:val="00C27DB5"/>
    <w:pPr>
      <w:spacing w:after="0" w:line="240" w:lineRule="auto"/>
    </w:pPr>
    <w:rPr>
      <w:rFonts w:ascii="Tahoma" w:hAnsi="Tahoma" w:cs="Tahoma"/>
      <w:sz w:val="16"/>
      <w:szCs w:val="16"/>
    </w:rPr>
  </w:style>
  <w:style w:type="paragraph" w:customStyle="1" w:styleId="titre1">
    <w:name w:val="_titre 1"/>
    <w:basedOn w:val="Normal"/>
    <w:qFormat/>
    <w:rsid w:val="00F269CF"/>
    <w:pPr>
      <w:pBdr>
        <w:top w:val="single" w:sz="4" w:space="0" w:color="8AB833"/>
        <w:left w:val="single" w:sz="4" w:space="0" w:color="8AB833"/>
        <w:bottom w:val="single" w:sz="4" w:space="0" w:color="8AB833"/>
        <w:right w:val="single" w:sz="4" w:space="0" w:color="8AB833"/>
      </w:pBdr>
      <w:shd w:val="clear" w:color="auto" w:fill="8AB833" w:themeFill="accent2"/>
      <w:spacing w:after="120" w:line="240" w:lineRule="auto"/>
      <w:ind w:right="1276"/>
      <w:contextualSpacing/>
    </w:pPr>
    <w:rPr>
      <w:rFonts w:asciiTheme="majorHAnsi" w:eastAsia="Times New Roman" w:hAnsiTheme="majorHAnsi" w:cs="Times New Roman"/>
      <w:b/>
      <w:color w:val="FFFFFF" w:themeColor="background1"/>
      <w:sz w:val="24"/>
      <w:szCs w:val="24"/>
      <w:lang w:eastAsia="fr-FR"/>
    </w:rPr>
  </w:style>
  <w:style w:type="paragraph" w:customStyle="1" w:styleId="titre20">
    <w:name w:val="_titre 2"/>
    <w:basedOn w:val="Titre3"/>
    <w:qFormat/>
    <w:rsid w:val="00BE0FAB"/>
    <w:rPr>
      <w:rFonts w:asciiTheme="majorHAnsi" w:hAnsiTheme="majorHAnsi"/>
      <w:color w:val="066684" w:themeColor="accent6" w:themeShade="BF"/>
      <w:u w:val="none"/>
    </w:rPr>
  </w:style>
  <w:style w:type="paragraph" w:customStyle="1" w:styleId="textecourant">
    <w:name w:val="_texte courant"/>
    <w:basedOn w:val="Normal"/>
    <w:qFormat/>
    <w:rsid w:val="008329BE"/>
    <w:pPr>
      <w:spacing w:after="120" w:line="260" w:lineRule="exact"/>
      <w:jc w:val="both"/>
    </w:pPr>
    <w:rPr>
      <w:rFonts w:asciiTheme="majorHAnsi" w:eastAsia="Times New Roman" w:hAnsiTheme="majorHAnsi" w:cs="Times New Roman"/>
      <w:sz w:val="21"/>
      <w:szCs w:val="21"/>
      <w:lang w:eastAsia="fr-FR"/>
    </w:rPr>
  </w:style>
  <w:style w:type="paragraph" w:customStyle="1" w:styleId="questions">
    <w:name w:val="_questions"/>
    <w:basedOn w:val="Normal"/>
    <w:qFormat/>
    <w:rsid w:val="00BE0FAB"/>
    <w:pPr>
      <w:keepNext/>
      <w:keepLines/>
      <w:spacing w:after="120" w:line="240" w:lineRule="auto"/>
      <w:ind w:left="425" w:hanging="425"/>
      <w:outlineLvl w:val="1"/>
    </w:pPr>
    <w:rPr>
      <w:rFonts w:asciiTheme="majorHAnsi" w:eastAsia="Times New Roman" w:hAnsiTheme="majorHAnsi" w:cs="Times New Roman"/>
      <w:bCs/>
      <w:color w:val="066684" w:themeColor="accent6" w:themeShade="BF"/>
      <w:szCs w:val="26"/>
      <w:u w:val="single"/>
    </w:rPr>
  </w:style>
  <w:style w:type="paragraph" w:customStyle="1" w:styleId="liste0">
    <w:name w:val="_liste"/>
    <w:basedOn w:val="textecourant"/>
    <w:qFormat/>
    <w:rsid w:val="00BE0FAB"/>
    <w:pPr>
      <w:spacing w:after="60"/>
      <w:ind w:left="714" w:hanging="357"/>
    </w:pPr>
  </w:style>
  <w:style w:type="paragraph" w:styleId="Commentaire">
    <w:name w:val="annotation text"/>
    <w:basedOn w:val="Normal"/>
    <w:link w:val="CommentaireCar"/>
    <w:uiPriority w:val="99"/>
    <w:semiHidden/>
    <w:unhideWhenUsed/>
    <w:qFormat/>
    <w:rsid w:val="00884A49"/>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884A49"/>
    <w:rPr>
      <w:b/>
      <w:bCs/>
    </w:rPr>
  </w:style>
  <w:style w:type="paragraph" w:styleId="Paragraphedeliste">
    <w:name w:val="List Paragraph"/>
    <w:basedOn w:val="Normal"/>
    <w:uiPriority w:val="34"/>
    <w:qFormat/>
    <w:rsid w:val="002616DC"/>
    <w:pPr>
      <w:ind w:left="720"/>
      <w:contextualSpacing/>
    </w:pPr>
  </w:style>
  <w:style w:type="character" w:styleId="Lienhypertexte">
    <w:name w:val="Hyperlink"/>
    <w:basedOn w:val="Policepardfaut"/>
    <w:uiPriority w:val="99"/>
    <w:semiHidden/>
    <w:unhideWhenUsed/>
    <w:rsid w:val="00860A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64028">
      <w:bodyDiv w:val="1"/>
      <w:marLeft w:val="0"/>
      <w:marRight w:val="0"/>
      <w:marTop w:val="0"/>
      <w:marBottom w:val="0"/>
      <w:divBdr>
        <w:top w:val="none" w:sz="0" w:space="0" w:color="auto"/>
        <w:left w:val="none" w:sz="0" w:space="0" w:color="auto"/>
        <w:bottom w:val="none" w:sz="0" w:space="0" w:color="auto"/>
        <w:right w:val="none" w:sz="0" w:space="0" w:color="auto"/>
      </w:divBdr>
    </w:div>
    <w:div w:id="83742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ntre.continuite-eco@direccte.gouv.fr" TargetMode="External"/><Relationship Id="rId18" Type="http://schemas.openxmlformats.org/officeDocument/2006/relationships/hyperlink" Target="mailto:oc.continuite-eco@direccte.gouv.fr" TargetMode="External"/><Relationship Id="rId26" Type="http://schemas.openxmlformats.org/officeDocument/2006/relationships/hyperlink" Target="https://mediateur-credit.banque-france.fr/"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bretag.redressementproductif@direccte.gouv.fr" TargetMode="External"/><Relationship Id="rId17" Type="http://schemas.openxmlformats.org/officeDocument/2006/relationships/hyperlink" Target="mailto:na.gestion-crise@direccte.gouv.fr" TargetMode="External"/><Relationship Id="rId25" Type="http://schemas.openxmlformats.org/officeDocument/2006/relationships/hyperlink" Target="https://www.impots.gouv.fr/portail/node/1279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rm.continuite-eco@direccte.gouv.fr" TargetMode="External"/><Relationship Id="rId20" Type="http://schemas.openxmlformats.org/officeDocument/2006/relationships/hyperlink" Target="mailto:paca.continuite-eco@direccte.gouv.fr" TargetMode="External"/><Relationship Id="rId29" Type="http://schemas.openxmlformats.org/officeDocument/2006/relationships/hyperlink" Target="https://travail-emploi.gouv.fr/emploi/accompagnement-des-mutations-economiques/activite-partiel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c.continuite-eco@direccte.gouv.fr" TargetMode="External"/><Relationship Id="rId24" Type="http://schemas.openxmlformats.org/officeDocument/2006/relationships/hyperlink" Target="https://www.impots.gouv.fr/portail/professionnel/ccsf-et-codeficir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df.continuite-eco@direccte.gouv.fr" TargetMode="External"/><Relationship Id="rId23" Type="http://schemas.openxmlformats.org/officeDocument/2006/relationships/hyperlink" Target="https://www.impots.gouv.fr/portail/files/media/7_contacts/pro/ent_difficulte/2019-01-09_ccsf_codefi-internet.pdf" TargetMode="External"/><Relationship Id="rId28" Type="http://schemas.openxmlformats.org/officeDocument/2006/relationships/hyperlink" Target="https://www.bpifrance.fr/Contactez-nous" TargetMode="External"/><Relationship Id="rId10" Type="http://schemas.openxmlformats.org/officeDocument/2006/relationships/hyperlink" Target="mailto:ara.redressementproductif@direccte.gouv.fr" TargetMode="External"/><Relationship Id="rId19" Type="http://schemas.openxmlformats.org/officeDocument/2006/relationships/hyperlink" Target="mailto:pays-de-la-loire@direccte.gouv.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pole3E@direccte.gouv.fr" TargetMode="External"/><Relationship Id="rId22" Type="http://schemas.openxmlformats.org/officeDocument/2006/relationships/hyperlink" Target="https://www.urssaf.fr/portail/home/difficultes-tresorerie/que-faire-en-cas-de-difficultes/lurssaf-accompagne-les-entrepris.html" TargetMode="External"/><Relationship Id="rId27" Type="http://schemas.openxmlformats.org/officeDocument/2006/relationships/hyperlink" Target="https://www.bpifrance.fr/Toutes-nos-solutions/Garanties-et-assurances/Garanties-aux-banques/Garantie-bancaire-du-renforcement-de-la-tresorerie" TargetMode="External"/><Relationship Id="rId30" Type="http://schemas.openxmlformats.org/officeDocument/2006/relationships/hyperlink" Target="https://www.economie.gouv.fr/mediateur-des-entreprises/mediation" TargetMode="External"/></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21AC-D951-4062-9440-341B63BA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1538</Words>
  <Characters>8463</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dc:description/>
  <cp:lastModifiedBy>Fanny FAVOREL PIGE</cp:lastModifiedBy>
  <cp:revision>2</cp:revision>
  <cp:lastPrinted>2019-12-17T13:12:00Z</cp:lastPrinted>
  <dcterms:created xsi:type="dcterms:W3CDTF">2019-12-17T19:27:00Z</dcterms:created>
  <dcterms:modified xsi:type="dcterms:W3CDTF">2019-12-17T19:27:00Z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